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77777777" w:rsidR="009E0A92" w:rsidRPr="003A4322" w:rsidRDefault="009E0A92" w:rsidP="009E0A92">
      <w:pPr>
        <w:tabs>
          <w:tab w:val="left" w:pos="2127"/>
        </w:tabs>
        <w:spacing w:before="240"/>
        <w:ind w:left="2131" w:hanging="2131"/>
        <w:rPr>
          <w:b/>
          <w:sz w:val="24"/>
        </w:rPr>
      </w:pPr>
      <w:bookmarkStart w:id="0" w:name="OLE_LINK1"/>
      <w:bookmarkStart w:id="1" w:name="OLE_LINK2"/>
      <w:r>
        <w:rPr>
          <w:b/>
          <w:sz w:val="24"/>
        </w:rPr>
        <w:t>Source:</w:t>
      </w:r>
      <w:r>
        <w:rPr>
          <w:b/>
          <w:sz w:val="24"/>
        </w:rPr>
        <w:tab/>
      </w:r>
      <w:r w:rsidRPr="003A4322">
        <w:rPr>
          <w:b/>
          <w:sz w:val="24"/>
        </w:rPr>
        <w:t>Nokia Corporation</w:t>
      </w:r>
    </w:p>
    <w:p w14:paraId="31073A92" w14:textId="5125D1E7" w:rsidR="009E0A92" w:rsidRPr="003A4322" w:rsidRDefault="009E0A92" w:rsidP="009E0A92">
      <w:pPr>
        <w:tabs>
          <w:tab w:val="left" w:pos="2127"/>
        </w:tabs>
        <w:ind w:left="2131" w:hanging="2131"/>
        <w:rPr>
          <w:b/>
          <w:sz w:val="24"/>
        </w:rPr>
      </w:pPr>
      <w:r w:rsidRPr="003A4322">
        <w:rPr>
          <w:b/>
          <w:sz w:val="24"/>
        </w:rPr>
        <w:t>Title:</w:t>
      </w:r>
      <w:r w:rsidRPr="003A4322">
        <w:rPr>
          <w:b/>
          <w:sz w:val="24"/>
        </w:rPr>
        <w:tab/>
      </w:r>
      <w:r w:rsidR="00D2507A" w:rsidRPr="003A4322">
        <w:rPr>
          <w:b/>
          <w:sz w:val="24"/>
        </w:rPr>
        <w:t>On device</w:t>
      </w:r>
      <w:r w:rsidR="006E0C99" w:rsidRPr="003A4322">
        <w:rPr>
          <w:b/>
          <w:sz w:val="24"/>
        </w:rPr>
        <w:t xml:space="preserve"> and scene</w:t>
      </w:r>
      <w:r w:rsidR="00D2507A" w:rsidRPr="003A4322">
        <w:rPr>
          <w:b/>
          <w:sz w:val="24"/>
        </w:rPr>
        <w:t xml:space="preserve"> orientation signalling</w:t>
      </w:r>
    </w:p>
    <w:bookmarkEnd w:id="0"/>
    <w:bookmarkEnd w:id="1"/>
    <w:p w14:paraId="7D5EB2A6" w14:textId="0A1E825F" w:rsidR="009E0A92" w:rsidRPr="003A4322" w:rsidRDefault="009E0A92" w:rsidP="009E0A92">
      <w:pPr>
        <w:tabs>
          <w:tab w:val="left" w:pos="2127"/>
        </w:tabs>
        <w:ind w:left="2131" w:hanging="2131"/>
        <w:rPr>
          <w:b/>
          <w:sz w:val="24"/>
        </w:rPr>
      </w:pPr>
      <w:r w:rsidRPr="003A4322">
        <w:rPr>
          <w:b/>
          <w:sz w:val="24"/>
        </w:rPr>
        <w:t>Document for:</w:t>
      </w:r>
      <w:r w:rsidRPr="003A4322">
        <w:rPr>
          <w:b/>
          <w:sz w:val="24"/>
        </w:rPr>
        <w:tab/>
      </w:r>
      <w:r w:rsidR="00E25153" w:rsidRPr="003A4322">
        <w:rPr>
          <w:b/>
          <w:sz w:val="24"/>
        </w:rPr>
        <w:t>Discussion</w:t>
      </w:r>
    </w:p>
    <w:p w14:paraId="34F892AD" w14:textId="77777777" w:rsidR="009E0A92" w:rsidRDefault="009E0A92" w:rsidP="009E0A92">
      <w:pPr>
        <w:tabs>
          <w:tab w:val="left" w:pos="2127"/>
        </w:tabs>
        <w:ind w:left="2131" w:hanging="2131"/>
        <w:rPr>
          <w:b/>
          <w:sz w:val="24"/>
        </w:rPr>
      </w:pPr>
      <w:r w:rsidRPr="003A4322">
        <w:rPr>
          <w:b/>
          <w:sz w:val="24"/>
        </w:rPr>
        <w:t>Agenda Item:</w:t>
      </w:r>
      <w:r w:rsidRPr="003A4322">
        <w:rPr>
          <w:b/>
          <w:sz w:val="24"/>
        </w:rPr>
        <w:tab/>
        <w:t>7.5 – IVAS_Codec</w:t>
      </w:r>
    </w:p>
    <w:p w14:paraId="3F1FC0CD" w14:textId="77777777" w:rsidR="009E0A92" w:rsidRDefault="009E0A92" w:rsidP="009E0A92">
      <w:pPr>
        <w:pBdr>
          <w:top w:val="single" w:sz="12" w:space="1" w:color="auto"/>
        </w:pBdr>
      </w:pPr>
    </w:p>
    <w:p w14:paraId="40345D07" w14:textId="77777777" w:rsidR="009E0A92" w:rsidRPr="005976AA" w:rsidRDefault="009E0A92" w:rsidP="009E0A92">
      <w:pPr>
        <w:pStyle w:val="Heading1"/>
      </w:pPr>
      <w:r>
        <w:t xml:space="preserve">1. </w:t>
      </w:r>
      <w:r w:rsidRPr="005976AA">
        <w:t>Introduction</w:t>
      </w:r>
    </w:p>
    <w:p w14:paraId="33E1A63E" w14:textId="3CC6FD7B" w:rsidR="0009479A" w:rsidRDefault="00B15604" w:rsidP="009E22A7">
      <w:pPr>
        <w:spacing w:after="180" w:line="240" w:lineRule="auto"/>
        <w:rPr>
          <w:sz w:val="22"/>
          <w:szCs w:val="22"/>
        </w:rPr>
      </w:pPr>
      <w:r>
        <w:rPr>
          <w:sz w:val="22"/>
          <w:szCs w:val="22"/>
        </w:rPr>
        <w:t xml:space="preserve">Signalling of the positional information of IVAS capture device </w:t>
      </w:r>
      <w:r w:rsidR="00FE5DAB">
        <w:rPr>
          <w:sz w:val="22"/>
          <w:szCs w:val="22"/>
        </w:rPr>
        <w:t xml:space="preserve">[1] </w:t>
      </w:r>
      <w:r>
        <w:rPr>
          <w:sz w:val="22"/>
          <w:szCs w:val="22"/>
        </w:rPr>
        <w:t xml:space="preserve">has been proposed </w:t>
      </w:r>
      <w:r w:rsidR="005C4E24">
        <w:rPr>
          <w:sz w:val="22"/>
          <w:szCs w:val="22"/>
        </w:rPr>
        <w:t>for the IVAS design constraints</w:t>
      </w:r>
      <w:r w:rsidR="00316AAC">
        <w:rPr>
          <w:sz w:val="22"/>
          <w:szCs w:val="22"/>
        </w:rPr>
        <w:t xml:space="preserve"> </w:t>
      </w:r>
      <w:r w:rsidR="00A9692C">
        <w:rPr>
          <w:sz w:val="22"/>
          <w:szCs w:val="22"/>
        </w:rPr>
        <w:t xml:space="preserve">in order to allow for </w:t>
      </w:r>
      <w:r w:rsidR="0022660E">
        <w:rPr>
          <w:sz w:val="22"/>
          <w:szCs w:val="22"/>
        </w:rPr>
        <w:t xml:space="preserve">compensation </w:t>
      </w:r>
      <w:r w:rsidR="00B21D9C">
        <w:rPr>
          <w:sz w:val="22"/>
          <w:szCs w:val="22"/>
        </w:rPr>
        <w:t>of rotational movements</w:t>
      </w:r>
      <w:r w:rsidR="0069111B">
        <w:rPr>
          <w:sz w:val="22"/>
          <w:szCs w:val="22"/>
        </w:rPr>
        <w:t xml:space="preserve"> of the capturing device</w:t>
      </w:r>
      <w:r w:rsidR="00B21D9C">
        <w:rPr>
          <w:sz w:val="22"/>
          <w:szCs w:val="22"/>
        </w:rPr>
        <w:t xml:space="preserve"> </w:t>
      </w:r>
      <w:r w:rsidR="005F5DC4">
        <w:rPr>
          <w:sz w:val="22"/>
          <w:szCs w:val="22"/>
        </w:rPr>
        <w:t>at the decoder/renderer.</w:t>
      </w:r>
      <w:r w:rsidR="00E90F18">
        <w:rPr>
          <w:sz w:val="22"/>
          <w:szCs w:val="22"/>
        </w:rPr>
        <w:t xml:space="preserve"> It has</w:t>
      </w:r>
      <w:r w:rsidR="00FE5DAB">
        <w:rPr>
          <w:sz w:val="22"/>
          <w:szCs w:val="22"/>
        </w:rPr>
        <w:t xml:space="preserve"> since</w:t>
      </w:r>
      <w:r w:rsidR="00E90F18">
        <w:rPr>
          <w:sz w:val="22"/>
          <w:szCs w:val="22"/>
        </w:rPr>
        <w:t xml:space="preserve"> been discussed this </w:t>
      </w:r>
      <w:r w:rsidR="00155CDC">
        <w:rPr>
          <w:sz w:val="22"/>
          <w:szCs w:val="22"/>
        </w:rPr>
        <w:t xml:space="preserve">proposed </w:t>
      </w:r>
      <w:r w:rsidR="00E90F18">
        <w:rPr>
          <w:sz w:val="22"/>
          <w:szCs w:val="22"/>
        </w:rPr>
        <w:t>requirement</w:t>
      </w:r>
      <w:r w:rsidR="00155CDC">
        <w:rPr>
          <w:sz w:val="22"/>
          <w:szCs w:val="22"/>
        </w:rPr>
        <w:t xml:space="preserve"> over several meetings with </w:t>
      </w:r>
      <w:r w:rsidR="00840AAA">
        <w:rPr>
          <w:sz w:val="22"/>
          <w:szCs w:val="22"/>
        </w:rPr>
        <w:t xml:space="preserve">some </w:t>
      </w:r>
      <w:r w:rsidR="00155CDC">
        <w:rPr>
          <w:sz w:val="22"/>
          <w:szCs w:val="22"/>
        </w:rPr>
        <w:t>update</w:t>
      </w:r>
      <w:r w:rsidR="00073318">
        <w:rPr>
          <w:sz w:val="22"/>
          <w:szCs w:val="22"/>
        </w:rPr>
        <w:t xml:space="preserve">s to the </w:t>
      </w:r>
      <w:r w:rsidR="00840AAA">
        <w:rPr>
          <w:sz w:val="22"/>
          <w:szCs w:val="22"/>
        </w:rPr>
        <w:t xml:space="preserve">initial </w:t>
      </w:r>
      <w:r w:rsidR="00073318">
        <w:rPr>
          <w:sz w:val="22"/>
          <w:szCs w:val="22"/>
        </w:rPr>
        <w:t>proposal</w:t>
      </w:r>
      <w:r w:rsidR="00C16E0C">
        <w:rPr>
          <w:sz w:val="22"/>
          <w:szCs w:val="22"/>
        </w:rPr>
        <w:t>.</w:t>
      </w:r>
      <w:r w:rsidR="00EF13C4">
        <w:rPr>
          <w:sz w:val="22"/>
          <w:szCs w:val="22"/>
        </w:rPr>
        <w:t xml:space="preserve"> The latest iteration</w:t>
      </w:r>
      <w:r w:rsidR="005374C9">
        <w:rPr>
          <w:sz w:val="22"/>
          <w:szCs w:val="22"/>
        </w:rPr>
        <w:t xml:space="preserve"> of the proposal</w:t>
      </w:r>
      <w:r w:rsidR="00EF13C4">
        <w:rPr>
          <w:sz w:val="22"/>
          <w:szCs w:val="22"/>
        </w:rPr>
        <w:t xml:space="preserve"> </w:t>
      </w:r>
      <w:r w:rsidR="001E74D0">
        <w:rPr>
          <w:sz w:val="22"/>
          <w:szCs w:val="22"/>
        </w:rPr>
        <w:t xml:space="preserve">[2] specifies </w:t>
      </w:r>
      <w:r w:rsidR="00E84D4B">
        <w:rPr>
          <w:sz w:val="22"/>
          <w:szCs w:val="22"/>
        </w:rPr>
        <w:t>t</w:t>
      </w:r>
      <w:r w:rsidR="006A6E21">
        <w:rPr>
          <w:sz w:val="22"/>
          <w:szCs w:val="22"/>
        </w:rPr>
        <w:t xml:space="preserve">he </w:t>
      </w:r>
      <w:r w:rsidR="004440EA">
        <w:rPr>
          <w:sz w:val="22"/>
          <w:szCs w:val="22"/>
        </w:rPr>
        <w:t xml:space="preserve">capture </w:t>
      </w:r>
      <w:r w:rsidR="006A6E21">
        <w:rPr>
          <w:sz w:val="22"/>
          <w:szCs w:val="22"/>
        </w:rPr>
        <w:t>device orientation as three rotational parameters around</w:t>
      </w:r>
      <w:r w:rsidR="00F15348">
        <w:rPr>
          <w:sz w:val="22"/>
          <w:szCs w:val="22"/>
        </w:rPr>
        <w:t xml:space="preserve"> the</w:t>
      </w:r>
      <w:r w:rsidR="006A6E21">
        <w:rPr>
          <w:sz w:val="22"/>
          <w:szCs w:val="22"/>
        </w:rPr>
        <w:t xml:space="preserve"> </w:t>
      </w:r>
      <w:r w:rsidR="005F0379">
        <w:rPr>
          <w:sz w:val="22"/>
          <w:szCs w:val="22"/>
        </w:rPr>
        <w:t>x, y, and z ax</w:t>
      </w:r>
      <w:r w:rsidR="005F46BB">
        <w:rPr>
          <w:sz w:val="22"/>
          <w:szCs w:val="22"/>
        </w:rPr>
        <w:t>e</w:t>
      </w:r>
      <w:r w:rsidR="005F0379">
        <w:rPr>
          <w:sz w:val="22"/>
          <w:szCs w:val="22"/>
        </w:rPr>
        <w:t>s</w:t>
      </w:r>
      <w:r w:rsidR="006A6E21">
        <w:rPr>
          <w:sz w:val="22"/>
          <w:szCs w:val="22"/>
        </w:rPr>
        <w:t xml:space="preserve">. This information </w:t>
      </w:r>
      <w:r w:rsidR="005374C9">
        <w:rPr>
          <w:sz w:val="22"/>
          <w:szCs w:val="22"/>
        </w:rPr>
        <w:t>c</w:t>
      </w:r>
      <w:r w:rsidR="006A6E21">
        <w:rPr>
          <w:sz w:val="22"/>
          <w:szCs w:val="22"/>
        </w:rPr>
        <w:t xml:space="preserve">ould be </w:t>
      </w:r>
      <w:r w:rsidR="00B655B7">
        <w:rPr>
          <w:sz w:val="22"/>
          <w:szCs w:val="22"/>
        </w:rPr>
        <w:t xml:space="preserve">an </w:t>
      </w:r>
      <w:r w:rsidR="006A6E21">
        <w:rPr>
          <w:sz w:val="22"/>
          <w:szCs w:val="22"/>
        </w:rPr>
        <w:t>optional</w:t>
      </w:r>
      <w:r w:rsidR="00B655B7">
        <w:rPr>
          <w:sz w:val="22"/>
          <w:szCs w:val="22"/>
        </w:rPr>
        <w:t xml:space="preserve"> part of the encoder input</w:t>
      </w:r>
      <w:r w:rsidR="006A6E21">
        <w:rPr>
          <w:sz w:val="22"/>
          <w:szCs w:val="22"/>
        </w:rPr>
        <w:t>.</w:t>
      </w:r>
    </w:p>
    <w:p w14:paraId="72B3640C" w14:textId="04E6A726" w:rsidR="009E0A92" w:rsidRPr="00DF3DFA" w:rsidRDefault="004E0F89" w:rsidP="009E22A7">
      <w:pPr>
        <w:spacing w:after="180" w:line="240" w:lineRule="auto"/>
        <w:rPr>
          <w:sz w:val="22"/>
          <w:szCs w:val="22"/>
        </w:rPr>
      </w:pPr>
      <w:r>
        <w:rPr>
          <w:sz w:val="22"/>
          <w:szCs w:val="22"/>
        </w:rPr>
        <w:t>It is the view of the source that the</w:t>
      </w:r>
      <w:r w:rsidR="008634F4">
        <w:rPr>
          <w:sz w:val="22"/>
          <w:szCs w:val="22"/>
        </w:rPr>
        <w:t xml:space="preserve"> </w:t>
      </w:r>
      <w:r w:rsidR="00E429C2">
        <w:rPr>
          <w:sz w:val="22"/>
          <w:szCs w:val="22"/>
        </w:rPr>
        <w:t xml:space="preserve">compensation of the device rotation is generally best done at the capturing device (and </w:t>
      </w:r>
      <w:r w:rsidR="00A70B00">
        <w:rPr>
          <w:sz w:val="22"/>
          <w:szCs w:val="22"/>
        </w:rPr>
        <w:t xml:space="preserve">thus </w:t>
      </w:r>
      <w:r w:rsidR="00E429C2">
        <w:rPr>
          <w:sz w:val="22"/>
          <w:szCs w:val="22"/>
        </w:rPr>
        <w:t xml:space="preserve">prior </w:t>
      </w:r>
      <w:r w:rsidR="00E429C2" w:rsidRPr="006D25EB">
        <w:rPr>
          <w:sz w:val="22"/>
          <w:szCs w:val="22"/>
        </w:rPr>
        <w:t>to IVAS encoder input)</w:t>
      </w:r>
      <w:r w:rsidR="004830B5" w:rsidRPr="006D25EB">
        <w:rPr>
          <w:sz w:val="22"/>
          <w:szCs w:val="22"/>
        </w:rPr>
        <w:t xml:space="preserve"> as most information necessary for the compensation is available there</w:t>
      </w:r>
      <w:r w:rsidR="009021E4" w:rsidRPr="006D25EB">
        <w:rPr>
          <w:sz w:val="22"/>
          <w:szCs w:val="22"/>
        </w:rPr>
        <w:t>.</w:t>
      </w:r>
      <w:r w:rsidR="005C1C29" w:rsidRPr="006D25EB">
        <w:rPr>
          <w:sz w:val="22"/>
          <w:szCs w:val="22"/>
        </w:rPr>
        <w:t xml:space="preserve"> </w:t>
      </w:r>
      <w:r w:rsidR="008F14C1" w:rsidRPr="006D25EB">
        <w:rPr>
          <w:sz w:val="22"/>
          <w:szCs w:val="22"/>
        </w:rPr>
        <w:t xml:space="preserve">This also simplifies the encoder input. </w:t>
      </w:r>
      <w:r w:rsidR="005C1C29" w:rsidRPr="006D25EB">
        <w:rPr>
          <w:sz w:val="22"/>
          <w:szCs w:val="22"/>
        </w:rPr>
        <w:t>In this input document, we</w:t>
      </w:r>
      <w:r w:rsidR="008F14C1" w:rsidRPr="006D25EB">
        <w:rPr>
          <w:sz w:val="22"/>
          <w:szCs w:val="22"/>
        </w:rPr>
        <w:t xml:space="preserve"> however consider the device and scene orientation information</w:t>
      </w:r>
      <w:bookmarkStart w:id="2" w:name="_GoBack"/>
      <w:bookmarkEnd w:id="2"/>
      <w:r w:rsidR="008F14C1" w:rsidRPr="006D25EB">
        <w:rPr>
          <w:sz w:val="22"/>
          <w:szCs w:val="22"/>
        </w:rPr>
        <w:t xml:space="preserve"> from another viewpoint. If it is considered that capture-time compensation </w:t>
      </w:r>
      <w:r w:rsidR="00175DD5" w:rsidRPr="006D25EB">
        <w:rPr>
          <w:sz w:val="22"/>
          <w:szCs w:val="22"/>
        </w:rPr>
        <w:t xml:space="preserve">may not sufficiently cover all </w:t>
      </w:r>
      <w:r w:rsidR="00933896" w:rsidRPr="006D25EB">
        <w:rPr>
          <w:sz w:val="22"/>
          <w:szCs w:val="22"/>
        </w:rPr>
        <w:t>potential use cases</w:t>
      </w:r>
      <w:r w:rsidR="008F14C1" w:rsidRPr="006D25EB">
        <w:rPr>
          <w:sz w:val="22"/>
          <w:szCs w:val="22"/>
        </w:rPr>
        <w:t>, is should be understood</w:t>
      </w:r>
      <w:r w:rsidR="006028FF" w:rsidRPr="006D25EB">
        <w:rPr>
          <w:sz w:val="22"/>
          <w:szCs w:val="22"/>
        </w:rPr>
        <w:t xml:space="preserve"> what type of signalling of the positional information </w:t>
      </w:r>
      <w:r w:rsidR="006D25EB" w:rsidRPr="006D25EB">
        <w:rPr>
          <w:sz w:val="22"/>
          <w:szCs w:val="22"/>
        </w:rPr>
        <w:t>is needed for high-quality control of the audio scene orientation control in IVAS rendering</w:t>
      </w:r>
      <w:r w:rsidR="00330192" w:rsidRPr="006D25EB">
        <w:rPr>
          <w:sz w:val="22"/>
          <w:szCs w:val="22"/>
        </w:rPr>
        <w:t>.</w:t>
      </w:r>
      <w:r w:rsidR="003E79CF">
        <w:rPr>
          <w:sz w:val="22"/>
          <w:szCs w:val="22"/>
        </w:rPr>
        <w:t xml:space="preserve"> </w:t>
      </w:r>
    </w:p>
    <w:p w14:paraId="67122428" w14:textId="0CD51174" w:rsidR="009E0A92" w:rsidRDefault="009E0A92" w:rsidP="009E0A92">
      <w:pPr>
        <w:pStyle w:val="Heading1"/>
      </w:pPr>
      <w:r>
        <w:t xml:space="preserve">2. </w:t>
      </w:r>
      <w:r w:rsidR="004F6E88">
        <w:t>Orientations relating to captured audio scene</w:t>
      </w:r>
      <w:r w:rsidR="00AD50A0">
        <w:t>s</w:t>
      </w:r>
    </w:p>
    <w:p w14:paraId="57CC06F0" w14:textId="2676988C" w:rsidR="00F4014B" w:rsidRDefault="00F713E4" w:rsidP="009E22A7">
      <w:pPr>
        <w:spacing w:after="180"/>
        <w:rPr>
          <w:sz w:val="22"/>
          <w:szCs w:val="22"/>
        </w:rPr>
      </w:pPr>
      <w:r>
        <w:rPr>
          <w:sz w:val="22"/>
          <w:szCs w:val="22"/>
        </w:rPr>
        <w:t xml:space="preserve">Particularly in case of </w:t>
      </w:r>
      <w:r w:rsidR="000D0C12">
        <w:rPr>
          <w:sz w:val="22"/>
          <w:szCs w:val="22"/>
        </w:rPr>
        <w:t xml:space="preserve">mobile phone use, there may be </w:t>
      </w:r>
      <w:r w:rsidR="00F579AB">
        <w:rPr>
          <w:sz w:val="22"/>
          <w:szCs w:val="22"/>
        </w:rPr>
        <w:t>significant change</w:t>
      </w:r>
      <w:r w:rsidR="00A136D1">
        <w:rPr>
          <w:sz w:val="22"/>
          <w:szCs w:val="22"/>
        </w:rPr>
        <w:t>s to the spatial orientation of the audio capture device</w:t>
      </w:r>
      <w:r w:rsidR="00DC46A2">
        <w:rPr>
          <w:sz w:val="22"/>
          <w:szCs w:val="22"/>
        </w:rPr>
        <w:t xml:space="preserve"> and thus the </w:t>
      </w:r>
      <w:r w:rsidR="00176F15">
        <w:rPr>
          <w:sz w:val="22"/>
          <w:szCs w:val="22"/>
        </w:rPr>
        <w:t xml:space="preserve">captured </w:t>
      </w:r>
      <w:r w:rsidR="00DC46A2">
        <w:rPr>
          <w:sz w:val="22"/>
          <w:szCs w:val="22"/>
        </w:rPr>
        <w:t>orientation of the scene</w:t>
      </w:r>
      <w:r w:rsidR="00176F15">
        <w:rPr>
          <w:sz w:val="22"/>
          <w:szCs w:val="22"/>
        </w:rPr>
        <w:t xml:space="preserve"> itself</w:t>
      </w:r>
      <w:r w:rsidR="00A136D1" w:rsidRPr="008400F1">
        <w:rPr>
          <w:sz w:val="22"/>
          <w:szCs w:val="22"/>
        </w:rPr>
        <w:t>.</w:t>
      </w:r>
      <w:r w:rsidR="00F17377" w:rsidRPr="008400F1">
        <w:rPr>
          <w:sz w:val="22"/>
          <w:szCs w:val="22"/>
        </w:rPr>
        <w:t xml:space="preserve"> </w:t>
      </w:r>
      <w:r w:rsidR="003B707F">
        <w:rPr>
          <w:sz w:val="22"/>
          <w:szCs w:val="22"/>
        </w:rPr>
        <w:t xml:space="preserve">While some </w:t>
      </w:r>
      <w:r w:rsidR="00176F15">
        <w:rPr>
          <w:sz w:val="22"/>
          <w:szCs w:val="22"/>
        </w:rPr>
        <w:t xml:space="preserve">device </w:t>
      </w:r>
      <w:r w:rsidR="00DF46A2">
        <w:rPr>
          <w:sz w:val="22"/>
          <w:szCs w:val="22"/>
        </w:rPr>
        <w:t>movements</w:t>
      </w:r>
      <w:r w:rsidR="003E29D2">
        <w:rPr>
          <w:sz w:val="22"/>
          <w:szCs w:val="22"/>
        </w:rPr>
        <w:t xml:space="preserve"> ma</w:t>
      </w:r>
      <w:r w:rsidR="00DC46A2">
        <w:rPr>
          <w:sz w:val="22"/>
          <w:szCs w:val="22"/>
        </w:rPr>
        <w:t>y</w:t>
      </w:r>
      <w:r w:rsidR="00F17377" w:rsidRPr="008400F1">
        <w:rPr>
          <w:sz w:val="22"/>
          <w:szCs w:val="22"/>
        </w:rPr>
        <w:t xml:space="preserve"> be </w:t>
      </w:r>
      <w:r w:rsidR="00DC46A2">
        <w:rPr>
          <w:sz w:val="22"/>
          <w:szCs w:val="22"/>
        </w:rPr>
        <w:t>intended</w:t>
      </w:r>
      <w:r w:rsidR="003E4864">
        <w:rPr>
          <w:sz w:val="22"/>
          <w:szCs w:val="22"/>
        </w:rPr>
        <w:t xml:space="preserve"> to </w:t>
      </w:r>
      <w:r w:rsidR="00DF46A2">
        <w:rPr>
          <w:sz w:val="22"/>
          <w:szCs w:val="22"/>
        </w:rPr>
        <w:t>affect</w:t>
      </w:r>
      <w:r w:rsidR="003E4864">
        <w:rPr>
          <w:sz w:val="22"/>
          <w:szCs w:val="22"/>
        </w:rPr>
        <w:t xml:space="preserve"> the </w:t>
      </w:r>
      <w:r w:rsidR="004D7B3E">
        <w:rPr>
          <w:sz w:val="22"/>
          <w:szCs w:val="22"/>
        </w:rPr>
        <w:t>scene orientation</w:t>
      </w:r>
      <w:r w:rsidR="00DC46A2">
        <w:rPr>
          <w:sz w:val="22"/>
          <w:szCs w:val="22"/>
        </w:rPr>
        <w:t>, others</w:t>
      </w:r>
      <w:r w:rsidR="00A35FE1">
        <w:rPr>
          <w:sz w:val="22"/>
          <w:szCs w:val="22"/>
        </w:rPr>
        <w:t xml:space="preserve"> may be</w:t>
      </w:r>
      <w:r w:rsidR="00DC46A2">
        <w:rPr>
          <w:sz w:val="22"/>
          <w:szCs w:val="22"/>
        </w:rPr>
        <w:t xml:space="preserve"> </w:t>
      </w:r>
      <w:r w:rsidR="00DF46A2">
        <w:rPr>
          <w:sz w:val="22"/>
          <w:szCs w:val="22"/>
        </w:rPr>
        <w:t xml:space="preserve">completely </w:t>
      </w:r>
      <w:r w:rsidR="00F17377" w:rsidRPr="008400F1">
        <w:rPr>
          <w:sz w:val="22"/>
          <w:szCs w:val="22"/>
        </w:rPr>
        <w:t>unintentional</w:t>
      </w:r>
      <w:r w:rsidR="00FB1DCE">
        <w:rPr>
          <w:sz w:val="22"/>
          <w:szCs w:val="22"/>
        </w:rPr>
        <w:t xml:space="preserve"> in this respect</w:t>
      </w:r>
      <w:r w:rsidR="00A35FE1">
        <w:rPr>
          <w:sz w:val="22"/>
          <w:szCs w:val="22"/>
        </w:rPr>
        <w:t>. T</w:t>
      </w:r>
      <w:r w:rsidR="005F3FAB" w:rsidRPr="008400F1">
        <w:rPr>
          <w:sz w:val="22"/>
          <w:szCs w:val="22"/>
        </w:rPr>
        <w:t xml:space="preserve">he effects </w:t>
      </w:r>
      <w:r w:rsidR="004D7B3E">
        <w:rPr>
          <w:sz w:val="22"/>
          <w:szCs w:val="22"/>
        </w:rPr>
        <w:t xml:space="preserve">of </w:t>
      </w:r>
      <w:r w:rsidR="00EB09AD">
        <w:rPr>
          <w:sz w:val="22"/>
          <w:szCs w:val="22"/>
        </w:rPr>
        <w:t>the</w:t>
      </w:r>
      <w:r w:rsidR="004D7B3E">
        <w:rPr>
          <w:sz w:val="22"/>
          <w:szCs w:val="22"/>
        </w:rPr>
        <w:t xml:space="preserve"> rotations </w:t>
      </w:r>
      <w:r w:rsidR="005F3FAB" w:rsidRPr="008400F1">
        <w:rPr>
          <w:sz w:val="22"/>
          <w:szCs w:val="22"/>
        </w:rPr>
        <w:t>to a spatial audio capture may be unclear to the capturing user</w:t>
      </w:r>
      <w:r w:rsidR="004D7B3E">
        <w:rPr>
          <w:sz w:val="22"/>
          <w:szCs w:val="22"/>
        </w:rPr>
        <w:t>, and</w:t>
      </w:r>
      <w:r w:rsidR="00D77FBD" w:rsidRPr="008400F1">
        <w:rPr>
          <w:sz w:val="22"/>
          <w:szCs w:val="22"/>
        </w:rPr>
        <w:t xml:space="preserve"> they are </w:t>
      </w:r>
      <w:r w:rsidR="00EB09AD">
        <w:rPr>
          <w:sz w:val="22"/>
          <w:szCs w:val="22"/>
        </w:rPr>
        <w:t xml:space="preserve">generally </w:t>
      </w:r>
      <w:r w:rsidR="00D77FBD" w:rsidRPr="008400F1">
        <w:rPr>
          <w:sz w:val="22"/>
          <w:szCs w:val="22"/>
        </w:rPr>
        <w:t>not visible or understood by the listener.</w:t>
      </w:r>
      <w:r w:rsidR="005F3FAB" w:rsidRPr="008400F1">
        <w:rPr>
          <w:sz w:val="22"/>
          <w:szCs w:val="22"/>
        </w:rPr>
        <w:t xml:space="preserve"> </w:t>
      </w:r>
      <w:r w:rsidR="00657028" w:rsidRPr="008400F1">
        <w:rPr>
          <w:sz w:val="22"/>
          <w:szCs w:val="22"/>
        </w:rPr>
        <w:t xml:space="preserve">In order to not confuse the listener, it </w:t>
      </w:r>
      <w:r w:rsidR="00B2024F">
        <w:rPr>
          <w:sz w:val="22"/>
          <w:szCs w:val="22"/>
        </w:rPr>
        <w:t>is</w:t>
      </w:r>
      <w:r w:rsidR="00144443">
        <w:rPr>
          <w:sz w:val="22"/>
          <w:szCs w:val="22"/>
        </w:rPr>
        <w:t xml:space="preserve"> </w:t>
      </w:r>
      <w:r w:rsidR="00B2024F">
        <w:rPr>
          <w:sz w:val="22"/>
          <w:szCs w:val="22"/>
        </w:rPr>
        <w:t>often</w:t>
      </w:r>
      <w:r w:rsidR="00657028" w:rsidRPr="008400F1">
        <w:rPr>
          <w:sz w:val="22"/>
          <w:szCs w:val="22"/>
        </w:rPr>
        <w:t xml:space="preserve"> advantageous to compensate for the</w:t>
      </w:r>
      <w:r w:rsidR="006B04AB" w:rsidRPr="008400F1">
        <w:rPr>
          <w:sz w:val="22"/>
          <w:szCs w:val="22"/>
        </w:rPr>
        <w:t xml:space="preserve"> device</w:t>
      </w:r>
      <w:r w:rsidR="00657028" w:rsidRPr="008400F1">
        <w:rPr>
          <w:sz w:val="22"/>
          <w:szCs w:val="22"/>
        </w:rPr>
        <w:t xml:space="preserve"> rotations.</w:t>
      </w:r>
    </w:p>
    <w:p w14:paraId="06770F73" w14:textId="33D1121F" w:rsidR="009564C4" w:rsidRDefault="007F24B9" w:rsidP="009E22A7">
      <w:pPr>
        <w:spacing w:after="180"/>
        <w:rPr>
          <w:sz w:val="22"/>
          <w:szCs w:val="22"/>
        </w:rPr>
      </w:pPr>
      <w:r>
        <w:rPr>
          <w:sz w:val="22"/>
          <w:szCs w:val="22"/>
        </w:rPr>
        <w:t xml:space="preserve">For example, </w:t>
      </w:r>
      <w:r w:rsidR="00644012">
        <w:rPr>
          <w:sz w:val="22"/>
          <w:szCs w:val="22"/>
        </w:rPr>
        <w:t xml:space="preserve">the </w:t>
      </w:r>
      <w:r>
        <w:rPr>
          <w:sz w:val="22"/>
          <w:szCs w:val="22"/>
        </w:rPr>
        <w:t xml:space="preserve">user may choose </w:t>
      </w:r>
      <w:r w:rsidR="00EB09AD">
        <w:rPr>
          <w:sz w:val="22"/>
          <w:szCs w:val="22"/>
        </w:rPr>
        <w:t xml:space="preserve">during a session </w:t>
      </w:r>
      <w:r>
        <w:rPr>
          <w:sz w:val="22"/>
          <w:szCs w:val="22"/>
        </w:rPr>
        <w:t>a different capture mode or orientation that better corresponds with their view of the scene or</w:t>
      </w:r>
      <w:r w:rsidR="00EB09AD">
        <w:rPr>
          <w:sz w:val="22"/>
          <w:szCs w:val="22"/>
        </w:rPr>
        <w:t>, e.g.,</w:t>
      </w:r>
      <w:r>
        <w:rPr>
          <w:sz w:val="22"/>
          <w:szCs w:val="22"/>
        </w:rPr>
        <w:t xml:space="preserve"> allows making the distance to important sound sources smaller.</w:t>
      </w:r>
      <w:r w:rsidR="00B46A70">
        <w:rPr>
          <w:sz w:val="22"/>
          <w:szCs w:val="22"/>
        </w:rPr>
        <w:t xml:space="preserve"> For example,</w:t>
      </w:r>
      <w:r>
        <w:rPr>
          <w:sz w:val="22"/>
          <w:szCs w:val="22"/>
        </w:rPr>
        <w:t xml:space="preserve"> </w:t>
      </w:r>
      <w:r w:rsidR="009564C4" w:rsidRPr="00FF34F7">
        <w:rPr>
          <w:i/>
          <w:iCs/>
          <w:sz w:val="22"/>
          <w:szCs w:val="22"/>
        </w:rPr>
        <w:t>Figure 1</w:t>
      </w:r>
      <w:r w:rsidR="009564C4">
        <w:rPr>
          <w:sz w:val="22"/>
          <w:szCs w:val="22"/>
        </w:rPr>
        <w:t xml:space="preserve"> illustrates a user changing the capture mode between a handset mode and handheld hands-free operation. </w:t>
      </w:r>
      <w:r w:rsidR="00B46A70">
        <w:rPr>
          <w:sz w:val="22"/>
          <w:szCs w:val="22"/>
        </w:rPr>
        <w:t>It is unlikely th</w:t>
      </w:r>
      <w:r w:rsidR="008D4C73">
        <w:rPr>
          <w:sz w:val="22"/>
          <w:szCs w:val="22"/>
        </w:rPr>
        <w:t>e</w:t>
      </w:r>
      <w:r w:rsidR="00B46A70">
        <w:rPr>
          <w:sz w:val="22"/>
          <w:szCs w:val="22"/>
        </w:rPr>
        <w:t xml:space="preserve"> user</w:t>
      </w:r>
      <w:r w:rsidR="00A437D6">
        <w:rPr>
          <w:sz w:val="22"/>
          <w:szCs w:val="22"/>
        </w:rPr>
        <w:t xml:space="preserve"> in this example</w:t>
      </w:r>
      <w:r w:rsidR="00B46A70">
        <w:rPr>
          <w:sz w:val="22"/>
          <w:szCs w:val="22"/>
        </w:rPr>
        <w:t xml:space="preserve"> intends </w:t>
      </w:r>
      <w:r w:rsidR="0045758D">
        <w:rPr>
          <w:sz w:val="22"/>
          <w:szCs w:val="22"/>
        </w:rPr>
        <w:t xml:space="preserve">to significantly rotate the </w:t>
      </w:r>
      <w:r w:rsidR="00BE45EB">
        <w:rPr>
          <w:sz w:val="22"/>
          <w:szCs w:val="22"/>
        </w:rPr>
        <w:t>scene as observed by the listener.</w:t>
      </w:r>
    </w:p>
    <w:p w14:paraId="3138905F" w14:textId="07309101" w:rsidR="007F24B9" w:rsidRDefault="007F24B9" w:rsidP="009E22A7">
      <w:pPr>
        <w:spacing w:after="180"/>
        <w:rPr>
          <w:sz w:val="22"/>
          <w:szCs w:val="22"/>
        </w:rPr>
      </w:pPr>
      <w:r>
        <w:rPr>
          <w:sz w:val="22"/>
          <w:szCs w:val="22"/>
        </w:rPr>
        <w:t xml:space="preserve">An orientation change may also relate to the content being captured. For example, user may pan their device to maintain a moving sound source in front of them. In such case, orientation compensation may not be desired. </w:t>
      </w:r>
    </w:p>
    <w:p w14:paraId="2841A06B" w14:textId="4594AD34" w:rsidR="00A1042B" w:rsidRPr="00A362F7" w:rsidRDefault="00160C7A" w:rsidP="009E22A7">
      <w:pPr>
        <w:spacing w:after="180"/>
        <w:rPr>
          <w:sz w:val="22"/>
          <w:szCs w:val="22"/>
        </w:rPr>
      </w:pPr>
      <w:r>
        <w:rPr>
          <w:sz w:val="22"/>
          <w:szCs w:val="22"/>
        </w:rPr>
        <w:t>Th</w:t>
      </w:r>
      <w:r w:rsidR="001E3DC2">
        <w:rPr>
          <w:sz w:val="22"/>
          <w:szCs w:val="22"/>
        </w:rPr>
        <w:t xml:space="preserve">e selection </w:t>
      </w:r>
      <w:r w:rsidR="001E3DC2" w:rsidRPr="00077CD6">
        <w:rPr>
          <w:sz w:val="22"/>
          <w:szCs w:val="22"/>
        </w:rPr>
        <w:t>whether to apply</w:t>
      </w:r>
      <w:r w:rsidRPr="00077CD6">
        <w:rPr>
          <w:sz w:val="22"/>
          <w:szCs w:val="22"/>
        </w:rPr>
        <w:t xml:space="preserve"> </w:t>
      </w:r>
      <w:r w:rsidR="001E3DC2" w:rsidRPr="00077CD6">
        <w:rPr>
          <w:sz w:val="22"/>
          <w:szCs w:val="22"/>
        </w:rPr>
        <w:t xml:space="preserve">rotation compensation or not </w:t>
      </w:r>
      <w:r w:rsidRPr="00077CD6">
        <w:rPr>
          <w:sz w:val="22"/>
          <w:szCs w:val="22"/>
        </w:rPr>
        <w:t>may be automatic or depend on a user input to select the desired operation.</w:t>
      </w:r>
      <w:r w:rsidR="00A14E7E" w:rsidRPr="00077CD6">
        <w:rPr>
          <w:sz w:val="22"/>
          <w:szCs w:val="22"/>
        </w:rPr>
        <w:t xml:space="preserve"> </w:t>
      </w:r>
      <w:r w:rsidR="00C46BB9" w:rsidRPr="00077CD6">
        <w:rPr>
          <w:sz w:val="22"/>
          <w:szCs w:val="22"/>
        </w:rPr>
        <w:t xml:space="preserve">With all the </w:t>
      </w:r>
      <w:r w:rsidR="008846AD" w:rsidRPr="00077CD6">
        <w:rPr>
          <w:sz w:val="22"/>
          <w:szCs w:val="22"/>
        </w:rPr>
        <w:t>required information</w:t>
      </w:r>
      <w:r w:rsidR="00A14E7E" w:rsidRPr="00077CD6">
        <w:rPr>
          <w:sz w:val="22"/>
          <w:szCs w:val="22"/>
        </w:rPr>
        <w:t xml:space="preserve"> </w:t>
      </w:r>
      <w:r w:rsidR="00A84F7B">
        <w:rPr>
          <w:sz w:val="22"/>
          <w:szCs w:val="22"/>
        </w:rPr>
        <w:t>available</w:t>
      </w:r>
      <w:r w:rsidR="008846AD" w:rsidRPr="00077CD6">
        <w:rPr>
          <w:sz w:val="22"/>
          <w:szCs w:val="22"/>
        </w:rPr>
        <w:t xml:space="preserve">, </w:t>
      </w:r>
      <w:r w:rsidR="00A14E7E" w:rsidRPr="00077CD6">
        <w:rPr>
          <w:sz w:val="22"/>
          <w:szCs w:val="22"/>
        </w:rPr>
        <w:t xml:space="preserve">it </w:t>
      </w:r>
      <w:r w:rsidR="008846AD" w:rsidRPr="00077CD6">
        <w:rPr>
          <w:sz w:val="22"/>
          <w:szCs w:val="22"/>
        </w:rPr>
        <w:t xml:space="preserve">is </w:t>
      </w:r>
      <w:r w:rsidR="00A14E7E" w:rsidRPr="00077CD6">
        <w:rPr>
          <w:sz w:val="22"/>
          <w:szCs w:val="22"/>
        </w:rPr>
        <w:t xml:space="preserve">possible to compensate for the device rotations directly as part of the audio capture. </w:t>
      </w:r>
      <w:r w:rsidR="008846AD" w:rsidRPr="00077CD6">
        <w:rPr>
          <w:sz w:val="22"/>
          <w:szCs w:val="22"/>
        </w:rPr>
        <w:t xml:space="preserve">This simplifies the </w:t>
      </w:r>
      <w:r w:rsidR="00EF577A">
        <w:rPr>
          <w:sz w:val="22"/>
          <w:szCs w:val="22"/>
        </w:rPr>
        <w:t xml:space="preserve">IVAS encoder input and the </w:t>
      </w:r>
      <w:r w:rsidR="008846AD" w:rsidRPr="00077CD6">
        <w:rPr>
          <w:sz w:val="22"/>
          <w:szCs w:val="22"/>
        </w:rPr>
        <w:t>encoding of the audio scene, which is thus expected to be automatically oriented as desired for default presentation.</w:t>
      </w:r>
      <w:r w:rsidR="00A362F7" w:rsidRPr="00077CD6">
        <w:rPr>
          <w:sz w:val="22"/>
          <w:szCs w:val="22"/>
        </w:rPr>
        <w:t xml:space="preserve"> </w:t>
      </w:r>
      <w:r w:rsidR="008E38A5" w:rsidRPr="00077CD6">
        <w:rPr>
          <w:sz w:val="22"/>
          <w:szCs w:val="22"/>
        </w:rPr>
        <w:t xml:space="preserve">Alternatively, </w:t>
      </w:r>
      <w:r w:rsidR="006D17A8" w:rsidRPr="00077CD6">
        <w:rPr>
          <w:sz w:val="22"/>
          <w:szCs w:val="22"/>
        </w:rPr>
        <w:t xml:space="preserve">the information </w:t>
      </w:r>
      <w:r w:rsidR="008E38A5" w:rsidRPr="00077CD6">
        <w:rPr>
          <w:sz w:val="22"/>
          <w:szCs w:val="22"/>
        </w:rPr>
        <w:t>c</w:t>
      </w:r>
      <w:r w:rsidR="00C8602B">
        <w:rPr>
          <w:sz w:val="22"/>
          <w:szCs w:val="22"/>
        </w:rPr>
        <w:t>ould</w:t>
      </w:r>
      <w:r w:rsidR="008E38A5" w:rsidRPr="00077CD6">
        <w:rPr>
          <w:sz w:val="22"/>
          <w:szCs w:val="22"/>
        </w:rPr>
        <w:t xml:space="preserve"> be signalled </w:t>
      </w:r>
      <w:r w:rsidR="006D17A8" w:rsidRPr="00077CD6">
        <w:rPr>
          <w:sz w:val="22"/>
          <w:szCs w:val="22"/>
        </w:rPr>
        <w:t xml:space="preserve">to the receiver for additional listener control, or </w:t>
      </w:r>
      <w:r w:rsidR="00CE7FDF" w:rsidRPr="00077CD6">
        <w:rPr>
          <w:sz w:val="22"/>
          <w:szCs w:val="22"/>
        </w:rPr>
        <w:t>the two approache</w:t>
      </w:r>
      <w:r w:rsidR="00C8602B">
        <w:rPr>
          <w:sz w:val="22"/>
          <w:szCs w:val="22"/>
        </w:rPr>
        <w:t>s</w:t>
      </w:r>
      <w:r w:rsidR="00CE7FDF" w:rsidRPr="00077CD6">
        <w:rPr>
          <w:sz w:val="22"/>
          <w:szCs w:val="22"/>
        </w:rPr>
        <w:t xml:space="preserve"> c</w:t>
      </w:r>
      <w:r w:rsidR="00C8602B">
        <w:rPr>
          <w:sz w:val="22"/>
          <w:szCs w:val="22"/>
        </w:rPr>
        <w:t>ould even</w:t>
      </w:r>
      <w:r w:rsidR="00CE7FDF" w:rsidRPr="00077CD6">
        <w:rPr>
          <w:sz w:val="22"/>
          <w:szCs w:val="22"/>
        </w:rPr>
        <w:t xml:space="preserve"> be combined</w:t>
      </w:r>
      <w:r w:rsidR="006D17A8" w:rsidRPr="00077CD6">
        <w:rPr>
          <w:sz w:val="22"/>
          <w:szCs w:val="22"/>
        </w:rPr>
        <w:t>.</w:t>
      </w:r>
      <w:r w:rsidR="00A362F7" w:rsidRPr="00077CD6">
        <w:rPr>
          <w:sz w:val="22"/>
          <w:szCs w:val="22"/>
        </w:rPr>
        <w:t xml:space="preserve"> Transmitting</w:t>
      </w:r>
      <w:r w:rsidR="00A1042B" w:rsidRPr="00077CD6">
        <w:rPr>
          <w:sz w:val="22"/>
          <w:szCs w:val="22"/>
        </w:rPr>
        <w:t xml:space="preserve"> the device rotation</w:t>
      </w:r>
      <w:r w:rsidR="00077CD6" w:rsidRPr="00077CD6">
        <w:rPr>
          <w:sz w:val="22"/>
          <w:szCs w:val="22"/>
        </w:rPr>
        <w:t xml:space="preserve"> and rotation compensation</w:t>
      </w:r>
      <w:r w:rsidR="00A1042B" w:rsidRPr="00077CD6">
        <w:rPr>
          <w:sz w:val="22"/>
          <w:szCs w:val="22"/>
        </w:rPr>
        <w:t xml:space="preserve"> information to the receiver can be considered as a means to provide enhanced control for the content consumption experience.</w:t>
      </w:r>
      <w:r w:rsidR="001A643B">
        <w:rPr>
          <w:sz w:val="22"/>
          <w:szCs w:val="22"/>
        </w:rPr>
        <w:t xml:space="preserve"> In order to understand whether signalling of the positional information of the capture device is sufficient for such </w:t>
      </w:r>
      <w:r w:rsidR="00F007A3">
        <w:rPr>
          <w:sz w:val="22"/>
          <w:szCs w:val="22"/>
        </w:rPr>
        <w:t xml:space="preserve">control, it should be considered in more detail how the scene orientation behaves in </w:t>
      </w:r>
      <w:r w:rsidR="005A56D9">
        <w:rPr>
          <w:sz w:val="22"/>
          <w:szCs w:val="22"/>
        </w:rPr>
        <w:t>different</w:t>
      </w:r>
      <w:r w:rsidR="00F007A3">
        <w:rPr>
          <w:sz w:val="22"/>
          <w:szCs w:val="22"/>
        </w:rPr>
        <w:t xml:space="preserve"> use cases.</w:t>
      </w:r>
    </w:p>
    <w:p w14:paraId="63EA968F" w14:textId="77777777" w:rsidR="00FF604F" w:rsidRDefault="00FF604F" w:rsidP="0040295B">
      <w:pPr>
        <w:rPr>
          <w:sz w:val="22"/>
          <w:szCs w:val="22"/>
        </w:rPr>
      </w:pPr>
    </w:p>
    <w:p w14:paraId="535E09F9" w14:textId="011DB262" w:rsidR="00C85743" w:rsidRDefault="00131C80" w:rsidP="001A0357">
      <w:pPr>
        <w:keepNext/>
        <w:jc w:val="center"/>
        <w:rPr>
          <w:sz w:val="22"/>
          <w:szCs w:val="22"/>
        </w:rPr>
      </w:pPr>
      <w:r w:rsidRPr="00131C80">
        <w:rPr>
          <w:noProof/>
          <w:sz w:val="22"/>
          <w:szCs w:val="22"/>
        </w:rPr>
        <w:drawing>
          <wp:inline distT="0" distB="0" distL="0" distR="0" wp14:anchorId="6B5116D1" wp14:editId="30AC0761">
            <wp:extent cx="2800800" cy="30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00800" cy="3060000"/>
                    </a:xfrm>
                    <a:prstGeom prst="rect">
                      <a:avLst/>
                    </a:prstGeom>
                  </pic:spPr>
                </pic:pic>
              </a:graphicData>
            </a:graphic>
          </wp:inline>
        </w:drawing>
      </w:r>
    </w:p>
    <w:p w14:paraId="79793A74" w14:textId="40C26FF9" w:rsidR="00F93A3F" w:rsidRPr="00F93A3F" w:rsidRDefault="00F93A3F" w:rsidP="00F93A3F">
      <w:pPr>
        <w:jc w:val="center"/>
        <w:rPr>
          <w:i/>
          <w:iCs/>
          <w:sz w:val="22"/>
          <w:szCs w:val="22"/>
        </w:rPr>
      </w:pPr>
      <w:r w:rsidRPr="00F93A3F">
        <w:rPr>
          <w:i/>
          <w:iCs/>
        </w:rPr>
        <w:t>Figure 1. Example spatial orientation change of the audio capture device.</w:t>
      </w:r>
    </w:p>
    <w:p w14:paraId="05118F7D" w14:textId="77777777" w:rsidR="00C85743" w:rsidRDefault="00C85743" w:rsidP="0040295B">
      <w:pPr>
        <w:rPr>
          <w:sz w:val="22"/>
          <w:szCs w:val="22"/>
        </w:rPr>
      </w:pPr>
    </w:p>
    <w:p w14:paraId="01D25664" w14:textId="75C49128" w:rsidR="00586929" w:rsidRDefault="007E1022" w:rsidP="009E22A7">
      <w:pPr>
        <w:spacing w:after="180" w:line="240" w:lineRule="auto"/>
        <w:rPr>
          <w:sz w:val="22"/>
          <w:szCs w:val="22"/>
        </w:rPr>
      </w:pPr>
      <w:r w:rsidRPr="00C4643E">
        <w:rPr>
          <w:i/>
          <w:iCs/>
          <w:sz w:val="22"/>
          <w:szCs w:val="22"/>
        </w:rPr>
        <w:t>Figure 2</w:t>
      </w:r>
      <w:r>
        <w:rPr>
          <w:sz w:val="22"/>
          <w:szCs w:val="22"/>
        </w:rPr>
        <w:t xml:space="preserve"> illustrates orientations relating to the spatial audio capture of a sound scene. It is shown the </w:t>
      </w:r>
      <w:r w:rsidR="00E21A44">
        <w:rPr>
          <w:sz w:val="22"/>
          <w:szCs w:val="22"/>
        </w:rPr>
        <w:t xml:space="preserve">capture </w:t>
      </w:r>
      <w:r>
        <w:rPr>
          <w:sz w:val="22"/>
          <w:szCs w:val="22"/>
        </w:rPr>
        <w:t xml:space="preserve">device orientation (as already seen in </w:t>
      </w:r>
      <w:r w:rsidRPr="00F05FCD">
        <w:rPr>
          <w:i/>
          <w:iCs/>
          <w:sz w:val="22"/>
          <w:szCs w:val="22"/>
        </w:rPr>
        <w:t>Figure 1</w:t>
      </w:r>
      <w:r>
        <w:rPr>
          <w:sz w:val="22"/>
          <w:szCs w:val="22"/>
        </w:rPr>
        <w:t>)</w:t>
      </w:r>
      <w:r w:rsidR="004D5AF0">
        <w:rPr>
          <w:sz w:val="22"/>
          <w:szCs w:val="22"/>
        </w:rPr>
        <w:t>.</w:t>
      </w:r>
      <w:r>
        <w:rPr>
          <w:sz w:val="22"/>
          <w:szCs w:val="22"/>
        </w:rPr>
        <w:t xml:space="preserve"> </w:t>
      </w:r>
      <w:r w:rsidR="004D5AF0">
        <w:rPr>
          <w:sz w:val="22"/>
          <w:szCs w:val="22"/>
        </w:rPr>
        <w:t>A</w:t>
      </w:r>
      <w:r>
        <w:rPr>
          <w:sz w:val="22"/>
          <w:szCs w:val="22"/>
        </w:rPr>
        <w:t>dditionally</w:t>
      </w:r>
      <w:r w:rsidR="00964E74">
        <w:rPr>
          <w:sz w:val="22"/>
          <w:szCs w:val="22"/>
        </w:rPr>
        <w:t>,</w:t>
      </w:r>
      <w:r>
        <w:rPr>
          <w:sz w:val="22"/>
          <w:szCs w:val="22"/>
        </w:rPr>
        <w:t xml:space="preserve"> it is shown capturing user orientation (arrows on top of the user), the intended orientation of the audio scene (arrows at the feet of the user), and the global orientation of the scene (large arrow at the bottom).</w:t>
      </w:r>
      <w:r w:rsidR="00251B73">
        <w:rPr>
          <w:sz w:val="22"/>
          <w:szCs w:val="22"/>
        </w:rPr>
        <w:t xml:space="preserve"> All of these orientations are</w:t>
      </w:r>
      <w:r w:rsidR="004739E5">
        <w:rPr>
          <w:sz w:val="22"/>
          <w:szCs w:val="22"/>
        </w:rPr>
        <w:t>/can be 3-dimensional;</w:t>
      </w:r>
      <w:r w:rsidR="00251B73">
        <w:rPr>
          <w:sz w:val="22"/>
          <w:szCs w:val="22"/>
        </w:rPr>
        <w:t xml:space="preserve"> however</w:t>
      </w:r>
      <w:r w:rsidR="004739E5">
        <w:rPr>
          <w:sz w:val="22"/>
          <w:szCs w:val="22"/>
        </w:rPr>
        <w:t>,</w:t>
      </w:r>
      <w:r w:rsidR="00251B73">
        <w:rPr>
          <w:sz w:val="22"/>
          <w:szCs w:val="22"/>
        </w:rPr>
        <w:t xml:space="preserve"> it is shown </w:t>
      </w:r>
      <w:r w:rsidR="00696D39">
        <w:rPr>
          <w:sz w:val="22"/>
          <w:szCs w:val="22"/>
        </w:rPr>
        <w:t xml:space="preserve">for each only </w:t>
      </w:r>
      <w:r w:rsidR="00251B73">
        <w:rPr>
          <w:sz w:val="22"/>
          <w:szCs w:val="22"/>
        </w:rPr>
        <w:t xml:space="preserve">a single </w:t>
      </w:r>
      <w:r w:rsidR="00400345">
        <w:rPr>
          <w:sz w:val="22"/>
          <w:szCs w:val="22"/>
        </w:rPr>
        <w:t>arrow</w:t>
      </w:r>
      <w:r w:rsidR="00544632">
        <w:rPr>
          <w:sz w:val="22"/>
          <w:szCs w:val="22"/>
        </w:rPr>
        <w:t xml:space="preserve"> </w:t>
      </w:r>
      <w:r w:rsidR="00400345">
        <w:rPr>
          <w:sz w:val="22"/>
          <w:szCs w:val="22"/>
        </w:rPr>
        <w:t>to simplify the drawing.</w:t>
      </w:r>
    </w:p>
    <w:p w14:paraId="50F04492" w14:textId="7D913CD2" w:rsidR="00031CCB" w:rsidRDefault="00031CCB" w:rsidP="009E22A7">
      <w:pPr>
        <w:spacing w:after="180" w:line="240" w:lineRule="auto"/>
        <w:rPr>
          <w:sz w:val="22"/>
          <w:szCs w:val="22"/>
        </w:rPr>
      </w:pPr>
      <w:r>
        <w:rPr>
          <w:sz w:val="22"/>
          <w:szCs w:val="22"/>
        </w:rPr>
        <w:t>The</w:t>
      </w:r>
      <w:r w:rsidR="0073354F">
        <w:rPr>
          <w:sz w:val="22"/>
          <w:szCs w:val="22"/>
        </w:rPr>
        <w:t xml:space="preserve"> above presented</w:t>
      </w:r>
      <w:r>
        <w:rPr>
          <w:sz w:val="22"/>
          <w:szCs w:val="22"/>
        </w:rPr>
        <w:t xml:space="preserve"> orientations </w:t>
      </w:r>
      <w:r w:rsidR="00D142BA">
        <w:rPr>
          <w:sz w:val="22"/>
          <w:szCs w:val="22"/>
        </w:rPr>
        <w:t>relating to the sound scene capture a</w:t>
      </w:r>
      <w:r w:rsidR="000E6953">
        <w:rPr>
          <w:sz w:val="22"/>
          <w:szCs w:val="22"/>
        </w:rPr>
        <w:t>s well as</w:t>
      </w:r>
      <w:r w:rsidR="00D142BA">
        <w:rPr>
          <w:sz w:val="22"/>
          <w:szCs w:val="22"/>
        </w:rPr>
        <w:t xml:space="preserve"> its transmission and reproduction </w:t>
      </w:r>
      <w:r>
        <w:rPr>
          <w:sz w:val="22"/>
          <w:szCs w:val="22"/>
        </w:rPr>
        <w:t>can be summarized</w:t>
      </w:r>
      <w:r w:rsidR="0073354F">
        <w:rPr>
          <w:sz w:val="22"/>
          <w:szCs w:val="22"/>
        </w:rPr>
        <w:t xml:space="preserve"> </w:t>
      </w:r>
      <w:r w:rsidR="006E3720">
        <w:rPr>
          <w:sz w:val="22"/>
          <w:szCs w:val="22"/>
        </w:rPr>
        <w:t>as</w:t>
      </w:r>
      <w:r>
        <w:rPr>
          <w:sz w:val="22"/>
          <w:szCs w:val="22"/>
        </w:rPr>
        <w:t xml:space="preserve"> follows:</w:t>
      </w:r>
    </w:p>
    <w:p w14:paraId="19B6FB45" w14:textId="6ECBE851" w:rsidR="00031CCB" w:rsidRDefault="002D7EF1" w:rsidP="002D7EF1">
      <w:pPr>
        <w:pStyle w:val="ListParagraph"/>
        <w:numPr>
          <w:ilvl w:val="0"/>
          <w:numId w:val="7"/>
        </w:numPr>
        <w:spacing w:after="300" w:line="240" w:lineRule="auto"/>
        <w:rPr>
          <w:szCs w:val="22"/>
        </w:rPr>
      </w:pPr>
      <w:r w:rsidRPr="005E1173">
        <w:rPr>
          <w:b/>
          <w:bCs/>
          <w:szCs w:val="22"/>
        </w:rPr>
        <w:t>Capture device orientation</w:t>
      </w:r>
      <w:r w:rsidR="00E21A44">
        <w:rPr>
          <w:szCs w:val="22"/>
        </w:rPr>
        <w:t xml:space="preserve"> </w:t>
      </w:r>
      <w:r w:rsidR="00C17533">
        <w:rPr>
          <w:szCs w:val="22"/>
        </w:rPr>
        <w:t>is the</w:t>
      </w:r>
      <w:r w:rsidR="00DD1846">
        <w:rPr>
          <w:szCs w:val="22"/>
        </w:rPr>
        <w:t xml:space="preserve"> real-world</w:t>
      </w:r>
      <w:r w:rsidR="00C17533">
        <w:rPr>
          <w:szCs w:val="22"/>
        </w:rPr>
        <w:t xml:space="preserve"> spatial orientation of the </w:t>
      </w:r>
      <w:r w:rsidR="008A3287">
        <w:rPr>
          <w:szCs w:val="22"/>
        </w:rPr>
        <w:t xml:space="preserve">device, or rather the </w:t>
      </w:r>
      <w:r w:rsidR="00C17533">
        <w:rPr>
          <w:szCs w:val="22"/>
        </w:rPr>
        <w:t>microphone array</w:t>
      </w:r>
      <w:r w:rsidR="008A3287">
        <w:rPr>
          <w:szCs w:val="22"/>
        </w:rPr>
        <w:t xml:space="preserve"> </w:t>
      </w:r>
      <w:r w:rsidR="00E52526">
        <w:rPr>
          <w:szCs w:val="22"/>
        </w:rPr>
        <w:t>on the device</w:t>
      </w:r>
      <w:r w:rsidR="008A3287">
        <w:rPr>
          <w:szCs w:val="22"/>
        </w:rPr>
        <w:t>,</w:t>
      </w:r>
      <w:r w:rsidR="00C17533">
        <w:rPr>
          <w:szCs w:val="22"/>
        </w:rPr>
        <w:t xml:space="preserve"> </w:t>
      </w:r>
      <w:r w:rsidR="00880829">
        <w:rPr>
          <w:szCs w:val="22"/>
        </w:rPr>
        <w:t>used to capture the audio scene or a part of it. This is the orientation discussed, e.g., in [1,</w:t>
      </w:r>
      <w:r w:rsidR="00F547E3">
        <w:rPr>
          <w:szCs w:val="22"/>
        </w:rPr>
        <w:t> </w:t>
      </w:r>
      <w:r w:rsidR="00880829">
        <w:rPr>
          <w:szCs w:val="22"/>
        </w:rPr>
        <w:t>2]</w:t>
      </w:r>
      <w:r w:rsidR="00DD1846">
        <w:rPr>
          <w:szCs w:val="22"/>
        </w:rPr>
        <w:t>.</w:t>
      </w:r>
    </w:p>
    <w:p w14:paraId="544C2191" w14:textId="5F881082" w:rsidR="006E792E" w:rsidRDefault="006E792E" w:rsidP="002D7EF1">
      <w:pPr>
        <w:pStyle w:val="ListParagraph"/>
        <w:numPr>
          <w:ilvl w:val="0"/>
          <w:numId w:val="7"/>
        </w:numPr>
        <w:spacing w:after="300" w:line="240" w:lineRule="auto"/>
        <w:rPr>
          <w:szCs w:val="22"/>
        </w:rPr>
      </w:pPr>
      <w:r w:rsidRPr="005E1173">
        <w:rPr>
          <w:b/>
          <w:bCs/>
          <w:szCs w:val="22"/>
        </w:rPr>
        <w:t>User orientation</w:t>
      </w:r>
      <w:r>
        <w:rPr>
          <w:szCs w:val="22"/>
        </w:rPr>
        <w:t xml:space="preserve"> is the </w:t>
      </w:r>
      <w:r w:rsidR="00D142BA">
        <w:rPr>
          <w:szCs w:val="22"/>
        </w:rPr>
        <w:t xml:space="preserve">real-world </w:t>
      </w:r>
      <w:r>
        <w:rPr>
          <w:szCs w:val="22"/>
        </w:rPr>
        <w:t xml:space="preserve">orientation of the capturing user. This may be, e.g., the head or torso orientation of the person </w:t>
      </w:r>
      <w:r w:rsidR="005E1173">
        <w:rPr>
          <w:szCs w:val="22"/>
        </w:rPr>
        <w:t>who is capturing the audio scene.</w:t>
      </w:r>
      <w:r w:rsidR="00F547E3">
        <w:rPr>
          <w:szCs w:val="22"/>
        </w:rPr>
        <w:t xml:space="preserve"> </w:t>
      </w:r>
      <w:r w:rsidR="00D142BA">
        <w:rPr>
          <w:szCs w:val="22"/>
        </w:rPr>
        <w:t xml:space="preserve">For most IVAS use cases this information may be of limited use, but it may be useful, e.g., for </w:t>
      </w:r>
      <w:r w:rsidR="00015CE6">
        <w:rPr>
          <w:szCs w:val="22"/>
        </w:rPr>
        <w:t xml:space="preserve">some </w:t>
      </w:r>
      <w:r w:rsidR="00C44A3A">
        <w:rPr>
          <w:szCs w:val="22"/>
        </w:rPr>
        <w:t>6DoF use cases.</w:t>
      </w:r>
    </w:p>
    <w:p w14:paraId="3F9B4D1D" w14:textId="1CA168FA" w:rsidR="005E1173" w:rsidRDefault="001D24F1" w:rsidP="002D7EF1">
      <w:pPr>
        <w:pStyle w:val="ListParagraph"/>
        <w:numPr>
          <w:ilvl w:val="0"/>
          <w:numId w:val="7"/>
        </w:numPr>
        <w:spacing w:after="300" w:line="240" w:lineRule="auto"/>
        <w:rPr>
          <w:szCs w:val="22"/>
        </w:rPr>
      </w:pPr>
      <w:r w:rsidRPr="00FF2375">
        <w:rPr>
          <w:b/>
          <w:bCs/>
          <w:szCs w:val="22"/>
        </w:rPr>
        <w:t>Intended</w:t>
      </w:r>
      <w:r w:rsidR="00E16626">
        <w:rPr>
          <w:b/>
          <w:bCs/>
          <w:szCs w:val="22"/>
        </w:rPr>
        <w:t xml:space="preserve"> or default</w:t>
      </w:r>
      <w:r w:rsidRPr="00FF2375">
        <w:rPr>
          <w:b/>
          <w:bCs/>
          <w:szCs w:val="22"/>
        </w:rPr>
        <w:t xml:space="preserve"> scene orientation</w:t>
      </w:r>
      <w:r>
        <w:rPr>
          <w:szCs w:val="22"/>
        </w:rPr>
        <w:t xml:space="preserve"> is the orientation of the audio scene</w:t>
      </w:r>
      <w:r w:rsidR="00AC1A1F">
        <w:rPr>
          <w:szCs w:val="22"/>
        </w:rPr>
        <w:t xml:space="preserve"> or audio scene component</w:t>
      </w:r>
      <w:r>
        <w:rPr>
          <w:szCs w:val="22"/>
        </w:rPr>
        <w:t xml:space="preserve"> as </w:t>
      </w:r>
      <w:r w:rsidR="00101507">
        <w:rPr>
          <w:szCs w:val="22"/>
        </w:rPr>
        <w:t>deemed appropriate by the capturing user (or</w:t>
      </w:r>
      <w:r w:rsidR="00787651">
        <w:rPr>
          <w:szCs w:val="22"/>
        </w:rPr>
        <w:t>, e.g., a</w:t>
      </w:r>
      <w:r w:rsidR="00101507">
        <w:rPr>
          <w:szCs w:val="22"/>
        </w:rPr>
        <w:t xml:space="preserve"> service). </w:t>
      </w:r>
      <w:r w:rsidR="00353A1C">
        <w:rPr>
          <w:szCs w:val="22"/>
        </w:rPr>
        <w:t xml:space="preserve">This is the orientation in which the capturing user expects the </w:t>
      </w:r>
      <w:r w:rsidR="006F4B5E">
        <w:rPr>
          <w:szCs w:val="22"/>
        </w:rPr>
        <w:t>audio scene delivered to the receiv</w:t>
      </w:r>
      <w:r w:rsidR="00F24B07">
        <w:rPr>
          <w:szCs w:val="22"/>
        </w:rPr>
        <w:t>ing</w:t>
      </w:r>
      <w:r w:rsidR="006F4B5E">
        <w:rPr>
          <w:szCs w:val="22"/>
        </w:rPr>
        <w:t xml:space="preserve"> user.</w:t>
      </w:r>
      <w:r w:rsidR="00981484">
        <w:rPr>
          <w:szCs w:val="22"/>
        </w:rPr>
        <w:t xml:space="preserve"> The user may control the intended scene orientation, e.g., via device UI, </w:t>
      </w:r>
      <w:r w:rsidR="00A2306B">
        <w:rPr>
          <w:szCs w:val="22"/>
        </w:rPr>
        <w:t xml:space="preserve">via a secondary </w:t>
      </w:r>
      <w:r w:rsidR="00BE07A4">
        <w:rPr>
          <w:szCs w:val="22"/>
        </w:rPr>
        <w:t>sensor/</w:t>
      </w:r>
      <w:r w:rsidR="00A2306B">
        <w:rPr>
          <w:szCs w:val="22"/>
        </w:rPr>
        <w:t xml:space="preserve">device orientation, </w:t>
      </w:r>
      <w:r w:rsidR="006D5CED">
        <w:rPr>
          <w:szCs w:val="22"/>
        </w:rPr>
        <w:t>or</w:t>
      </w:r>
      <w:r w:rsidR="00A2306B">
        <w:rPr>
          <w:szCs w:val="22"/>
        </w:rPr>
        <w:t xml:space="preserve"> by switching </w:t>
      </w:r>
      <w:r w:rsidR="00F441C6">
        <w:rPr>
          <w:szCs w:val="22"/>
        </w:rPr>
        <w:t>a</w:t>
      </w:r>
      <w:r w:rsidR="00A2306B">
        <w:rPr>
          <w:szCs w:val="22"/>
        </w:rPr>
        <w:t xml:space="preserve"> setting for capture-time capture device orientation compensation</w:t>
      </w:r>
      <w:r w:rsidR="008402F0">
        <w:rPr>
          <w:szCs w:val="22"/>
        </w:rPr>
        <w:t xml:space="preserve"> on/off</w:t>
      </w:r>
      <w:r w:rsidR="00A2306B">
        <w:rPr>
          <w:szCs w:val="22"/>
        </w:rPr>
        <w:t>.</w:t>
      </w:r>
      <w:r w:rsidR="00AD6FAD">
        <w:rPr>
          <w:szCs w:val="22"/>
        </w:rPr>
        <w:t xml:space="preserve"> (Some orientation controls can similarly be available for the receiving user.)</w:t>
      </w:r>
    </w:p>
    <w:p w14:paraId="7CE0B1A7" w14:textId="59DBA55E" w:rsidR="00FF2375" w:rsidRPr="002D7EF1" w:rsidRDefault="00A26605" w:rsidP="002D7EF1">
      <w:pPr>
        <w:pStyle w:val="ListParagraph"/>
        <w:numPr>
          <w:ilvl w:val="0"/>
          <w:numId w:val="7"/>
        </w:numPr>
        <w:spacing w:after="300" w:line="240" w:lineRule="auto"/>
        <w:rPr>
          <w:szCs w:val="22"/>
        </w:rPr>
      </w:pPr>
      <w:r w:rsidRPr="00BE1232">
        <w:rPr>
          <w:b/>
          <w:bCs/>
          <w:szCs w:val="22"/>
        </w:rPr>
        <w:t>Global orientation</w:t>
      </w:r>
      <w:r>
        <w:rPr>
          <w:szCs w:val="22"/>
        </w:rPr>
        <w:t xml:space="preserve"> is the orientation of the audio scene relative to any other </w:t>
      </w:r>
      <w:r w:rsidR="00D124C1">
        <w:rPr>
          <w:szCs w:val="22"/>
        </w:rPr>
        <w:t xml:space="preserve">audio scene. This may be set, e.g., by a </w:t>
      </w:r>
      <w:r w:rsidR="00BF6AEE">
        <w:rPr>
          <w:szCs w:val="22"/>
        </w:rPr>
        <w:t xml:space="preserve">service that combines in any way more than one audio scene for common consumption. For example, the coordinate systems of two separate 6DoF spaces may need to be synchronized in some way if a user is able to move between the spaces. </w:t>
      </w:r>
      <w:r w:rsidR="00D51BF3">
        <w:rPr>
          <w:szCs w:val="22"/>
        </w:rPr>
        <w:t xml:space="preserve">Otherwise the experience is arbitrary and may differ between multiple users. </w:t>
      </w:r>
      <w:r w:rsidR="00BF6AEE">
        <w:rPr>
          <w:szCs w:val="22"/>
        </w:rPr>
        <w:t xml:space="preserve">In terms of IVAS codec work, this may </w:t>
      </w:r>
      <w:r w:rsidR="00D33B79">
        <w:rPr>
          <w:szCs w:val="22"/>
        </w:rPr>
        <w:t xml:space="preserve">also </w:t>
      </w:r>
      <w:r w:rsidR="00BF6AEE">
        <w:rPr>
          <w:szCs w:val="22"/>
        </w:rPr>
        <w:t>be useful information</w:t>
      </w:r>
      <w:r w:rsidR="00B16BF4">
        <w:rPr>
          <w:szCs w:val="22"/>
        </w:rPr>
        <w:t xml:space="preserve"> if an IVAS decoder is expected to handle more than one incoming (bit)stream [</w:t>
      </w:r>
      <w:r w:rsidR="00671585">
        <w:rPr>
          <w:szCs w:val="22"/>
        </w:rPr>
        <w:t>3</w:t>
      </w:r>
      <w:r w:rsidR="00B16BF4">
        <w:rPr>
          <w:szCs w:val="22"/>
        </w:rPr>
        <w:t>].</w:t>
      </w:r>
    </w:p>
    <w:p w14:paraId="57AA99A4" w14:textId="77777777" w:rsidR="00A67D4F" w:rsidRDefault="00030037" w:rsidP="009E22A7">
      <w:pPr>
        <w:spacing w:after="180" w:line="240" w:lineRule="auto"/>
        <w:rPr>
          <w:sz w:val="22"/>
          <w:szCs w:val="22"/>
        </w:rPr>
      </w:pPr>
      <w:r>
        <w:rPr>
          <w:sz w:val="22"/>
          <w:szCs w:val="22"/>
        </w:rPr>
        <w:lastRenderedPageBreak/>
        <w:t>In</w:t>
      </w:r>
      <w:r w:rsidR="001D7DD3">
        <w:rPr>
          <w:sz w:val="22"/>
          <w:szCs w:val="22"/>
        </w:rPr>
        <w:t xml:space="preserve"> the</w:t>
      </w:r>
      <w:r>
        <w:rPr>
          <w:sz w:val="22"/>
          <w:szCs w:val="22"/>
        </w:rPr>
        <w:t xml:space="preserve"> </w:t>
      </w:r>
      <w:r w:rsidRPr="00C4643E">
        <w:rPr>
          <w:i/>
          <w:iCs/>
          <w:sz w:val="22"/>
          <w:szCs w:val="22"/>
        </w:rPr>
        <w:t>Figure 2</w:t>
      </w:r>
      <w:r w:rsidR="001D7DD3" w:rsidRPr="001D7DD3">
        <w:rPr>
          <w:sz w:val="22"/>
          <w:szCs w:val="22"/>
        </w:rPr>
        <w:t xml:space="preserve"> example illustration</w:t>
      </w:r>
      <w:r>
        <w:rPr>
          <w:sz w:val="22"/>
          <w:szCs w:val="22"/>
        </w:rPr>
        <w:t xml:space="preserve">, the user orientation and intended scene orientation are </w:t>
      </w:r>
      <w:r w:rsidR="00BE07A4">
        <w:rPr>
          <w:sz w:val="22"/>
          <w:szCs w:val="22"/>
        </w:rPr>
        <w:t>linked as an example dependency.</w:t>
      </w:r>
      <w:r w:rsidR="00F27687">
        <w:rPr>
          <w:sz w:val="22"/>
          <w:szCs w:val="22"/>
        </w:rPr>
        <w:t xml:space="preserve"> This need not be the case.</w:t>
      </w:r>
      <w:r w:rsidR="000F557E">
        <w:rPr>
          <w:sz w:val="22"/>
          <w:szCs w:val="22"/>
        </w:rPr>
        <w:t xml:space="preserve"> Rather the intended </w:t>
      </w:r>
      <w:r w:rsidR="00405232">
        <w:rPr>
          <w:sz w:val="22"/>
          <w:szCs w:val="22"/>
        </w:rPr>
        <w:t>scene orientation may be fixed for a session or it may be controlled by the user in various ways</w:t>
      </w:r>
      <w:r w:rsidR="00862177">
        <w:rPr>
          <w:sz w:val="22"/>
          <w:szCs w:val="22"/>
        </w:rPr>
        <w:t xml:space="preserve"> making it dynamic</w:t>
      </w:r>
      <w:r w:rsidR="00405232">
        <w:rPr>
          <w:sz w:val="22"/>
          <w:szCs w:val="22"/>
        </w:rPr>
        <w:t>.</w:t>
      </w:r>
      <w:r w:rsidR="00BE07A4">
        <w:rPr>
          <w:sz w:val="22"/>
          <w:szCs w:val="22"/>
        </w:rPr>
        <w:t xml:space="preserve"> </w:t>
      </w:r>
      <w:r w:rsidR="008E4C9C">
        <w:rPr>
          <w:sz w:val="22"/>
          <w:szCs w:val="22"/>
        </w:rPr>
        <w:t xml:space="preserve">For example, the user may change the </w:t>
      </w:r>
      <w:r w:rsidR="006F2A40">
        <w:rPr>
          <w:sz w:val="22"/>
          <w:szCs w:val="22"/>
        </w:rPr>
        <w:t xml:space="preserve">default </w:t>
      </w:r>
      <w:r w:rsidR="008E4C9C">
        <w:rPr>
          <w:sz w:val="22"/>
          <w:szCs w:val="22"/>
        </w:rPr>
        <w:t xml:space="preserve">orientation on a </w:t>
      </w:r>
      <w:r w:rsidR="00A83B0B">
        <w:rPr>
          <w:sz w:val="22"/>
          <w:szCs w:val="22"/>
        </w:rPr>
        <w:t>user interface.</w:t>
      </w:r>
    </w:p>
    <w:p w14:paraId="0B2C830B" w14:textId="62A9BCB6" w:rsidR="00030037" w:rsidRDefault="00644CF0" w:rsidP="009E22A7">
      <w:pPr>
        <w:spacing w:after="180" w:line="240" w:lineRule="auto"/>
        <w:rPr>
          <w:sz w:val="22"/>
          <w:szCs w:val="22"/>
        </w:rPr>
      </w:pPr>
      <w:r>
        <w:rPr>
          <w:sz w:val="22"/>
          <w:szCs w:val="22"/>
        </w:rPr>
        <w:t xml:space="preserve">The global orientation is shown not to change over time, as it does not </w:t>
      </w:r>
      <w:r w:rsidR="00F85177">
        <w:rPr>
          <w:sz w:val="22"/>
          <w:szCs w:val="22"/>
        </w:rPr>
        <w:t>depend on the sound scene capture</w:t>
      </w:r>
      <w:r w:rsidR="00E5253A">
        <w:rPr>
          <w:sz w:val="22"/>
          <w:szCs w:val="22"/>
        </w:rPr>
        <w:t xml:space="preserve"> </w:t>
      </w:r>
      <w:r w:rsidR="00B1680E">
        <w:rPr>
          <w:sz w:val="22"/>
          <w:szCs w:val="22"/>
        </w:rPr>
        <w:t>or</w:t>
      </w:r>
      <w:r w:rsidR="00E5253A">
        <w:rPr>
          <w:sz w:val="22"/>
          <w:szCs w:val="22"/>
        </w:rPr>
        <w:t xml:space="preserve"> user action</w:t>
      </w:r>
      <w:r w:rsidR="00F85177">
        <w:rPr>
          <w:sz w:val="22"/>
          <w:szCs w:val="22"/>
        </w:rPr>
        <w:t>.</w:t>
      </w:r>
      <w:r w:rsidR="00CB34F9">
        <w:rPr>
          <w:sz w:val="22"/>
          <w:szCs w:val="22"/>
        </w:rPr>
        <w:t xml:space="preserve"> By above definition, any user-derived change of scene orientation would be covered by the intended </w:t>
      </w:r>
      <w:r w:rsidR="00A67D4F">
        <w:rPr>
          <w:sz w:val="22"/>
          <w:szCs w:val="22"/>
        </w:rPr>
        <w:t xml:space="preserve">or default </w:t>
      </w:r>
      <w:r w:rsidR="00CB34F9">
        <w:rPr>
          <w:sz w:val="22"/>
          <w:szCs w:val="22"/>
        </w:rPr>
        <w:t>scene orientation.</w:t>
      </w:r>
    </w:p>
    <w:p w14:paraId="08225374" w14:textId="33026B2B" w:rsidR="00147F94" w:rsidRDefault="00131C80" w:rsidP="00312897">
      <w:pPr>
        <w:keepNext/>
        <w:spacing w:line="240" w:lineRule="auto"/>
        <w:jc w:val="center"/>
        <w:rPr>
          <w:sz w:val="22"/>
          <w:szCs w:val="22"/>
        </w:rPr>
      </w:pPr>
      <w:r w:rsidRPr="00131C80">
        <w:rPr>
          <w:noProof/>
          <w:sz w:val="22"/>
          <w:szCs w:val="22"/>
        </w:rPr>
        <w:drawing>
          <wp:inline distT="0" distB="0" distL="0" distR="0" wp14:anchorId="7ED61254" wp14:editId="7D48B251">
            <wp:extent cx="4190400" cy="3070800"/>
            <wp:effectExtent l="0" t="0" r="63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0400" cy="3070800"/>
                    </a:xfrm>
                    <a:prstGeom prst="rect">
                      <a:avLst/>
                    </a:prstGeom>
                  </pic:spPr>
                </pic:pic>
              </a:graphicData>
            </a:graphic>
          </wp:inline>
        </w:drawing>
      </w:r>
    </w:p>
    <w:p w14:paraId="40FA040E" w14:textId="4A3C84FD" w:rsidR="001726EB" w:rsidRPr="00F93A3F" w:rsidRDefault="001726EB" w:rsidP="001726EB">
      <w:pPr>
        <w:jc w:val="center"/>
        <w:rPr>
          <w:i/>
          <w:iCs/>
          <w:sz w:val="22"/>
          <w:szCs w:val="22"/>
        </w:rPr>
      </w:pPr>
      <w:r w:rsidRPr="00F93A3F">
        <w:rPr>
          <w:i/>
          <w:iCs/>
        </w:rPr>
        <w:t>Figure </w:t>
      </w:r>
      <w:r>
        <w:rPr>
          <w:i/>
          <w:iCs/>
        </w:rPr>
        <w:t>2</w:t>
      </w:r>
      <w:r w:rsidRPr="00F93A3F">
        <w:rPr>
          <w:i/>
          <w:iCs/>
        </w:rPr>
        <w:t xml:space="preserve">. </w:t>
      </w:r>
      <w:r>
        <w:rPr>
          <w:i/>
          <w:iCs/>
        </w:rPr>
        <w:t>Illustration of orientations for a captured audio scene</w:t>
      </w:r>
      <w:r w:rsidRPr="00F93A3F">
        <w:rPr>
          <w:i/>
          <w:iCs/>
        </w:rPr>
        <w:t>.</w:t>
      </w:r>
    </w:p>
    <w:p w14:paraId="08EE1835" w14:textId="138C50B7" w:rsidR="001726EB" w:rsidRDefault="001726EB" w:rsidP="0000734D">
      <w:pPr>
        <w:spacing w:after="300" w:line="240" w:lineRule="auto"/>
        <w:rPr>
          <w:sz w:val="22"/>
          <w:szCs w:val="22"/>
        </w:rPr>
      </w:pPr>
    </w:p>
    <w:p w14:paraId="6ADAFA55" w14:textId="45802D9F" w:rsidR="003720BA" w:rsidRDefault="0046011D" w:rsidP="009E22A7">
      <w:pPr>
        <w:spacing w:after="180" w:line="240" w:lineRule="auto"/>
        <w:rPr>
          <w:sz w:val="22"/>
          <w:szCs w:val="22"/>
        </w:rPr>
      </w:pPr>
      <w:r>
        <w:rPr>
          <w:sz w:val="22"/>
          <w:szCs w:val="22"/>
        </w:rPr>
        <w:t xml:space="preserve">Not all of these orientations are necessarily relevant for IVAS </w:t>
      </w:r>
      <w:r w:rsidR="007C48FA">
        <w:rPr>
          <w:sz w:val="22"/>
          <w:szCs w:val="22"/>
        </w:rPr>
        <w:t>use cases</w:t>
      </w:r>
      <w:r>
        <w:rPr>
          <w:sz w:val="22"/>
          <w:szCs w:val="22"/>
        </w:rPr>
        <w:t xml:space="preserve">. </w:t>
      </w:r>
      <w:r w:rsidR="007C48FA">
        <w:rPr>
          <w:sz w:val="22"/>
          <w:szCs w:val="22"/>
        </w:rPr>
        <w:t>For example, i</w:t>
      </w:r>
      <w:r w:rsidR="00A813BD">
        <w:rPr>
          <w:sz w:val="22"/>
          <w:szCs w:val="22"/>
        </w:rPr>
        <w:t>t</w:t>
      </w:r>
      <w:r w:rsidR="00F05FCD">
        <w:rPr>
          <w:sz w:val="22"/>
          <w:szCs w:val="22"/>
        </w:rPr>
        <w:t xml:space="preserve"> </w:t>
      </w:r>
      <w:r w:rsidR="00563A76">
        <w:rPr>
          <w:sz w:val="22"/>
          <w:szCs w:val="22"/>
        </w:rPr>
        <w:t xml:space="preserve">may </w:t>
      </w:r>
      <w:r w:rsidR="008B7302">
        <w:rPr>
          <w:sz w:val="22"/>
          <w:szCs w:val="22"/>
        </w:rPr>
        <w:t xml:space="preserve">seem unnecessary to </w:t>
      </w:r>
      <w:r w:rsidR="00C26158">
        <w:rPr>
          <w:sz w:val="22"/>
          <w:szCs w:val="22"/>
        </w:rPr>
        <w:t xml:space="preserve">signal the user orientation to the </w:t>
      </w:r>
      <w:r w:rsidR="00EC710B">
        <w:rPr>
          <w:sz w:val="22"/>
          <w:szCs w:val="22"/>
        </w:rPr>
        <w:t xml:space="preserve">IVAS </w:t>
      </w:r>
      <w:r w:rsidR="00C26158">
        <w:rPr>
          <w:sz w:val="22"/>
          <w:szCs w:val="22"/>
        </w:rPr>
        <w:t xml:space="preserve">encoder. </w:t>
      </w:r>
      <w:r w:rsidR="00EC710B">
        <w:rPr>
          <w:sz w:val="22"/>
          <w:szCs w:val="22"/>
        </w:rPr>
        <w:t xml:space="preserve">This information does not influence the encoding or rendering of the </w:t>
      </w:r>
      <w:r w:rsidR="007415F9">
        <w:rPr>
          <w:sz w:val="22"/>
          <w:szCs w:val="22"/>
        </w:rPr>
        <w:t>audio</w:t>
      </w:r>
      <w:r w:rsidR="00EC710B">
        <w:rPr>
          <w:sz w:val="22"/>
          <w:szCs w:val="22"/>
        </w:rPr>
        <w:t xml:space="preserve"> scene. </w:t>
      </w:r>
      <w:r w:rsidR="005241D7">
        <w:rPr>
          <w:sz w:val="22"/>
          <w:szCs w:val="22"/>
        </w:rPr>
        <w:t xml:space="preserve">For potential 6DoF use cases, </w:t>
      </w:r>
      <w:r w:rsidR="00C26158">
        <w:rPr>
          <w:sz w:val="22"/>
          <w:szCs w:val="22"/>
        </w:rPr>
        <w:t xml:space="preserve">it </w:t>
      </w:r>
      <w:r w:rsidR="005241D7">
        <w:rPr>
          <w:sz w:val="22"/>
          <w:szCs w:val="22"/>
        </w:rPr>
        <w:t xml:space="preserve">also </w:t>
      </w:r>
      <w:r w:rsidR="00C26158">
        <w:rPr>
          <w:sz w:val="22"/>
          <w:szCs w:val="22"/>
        </w:rPr>
        <w:t xml:space="preserve">seems </w:t>
      </w:r>
      <w:r w:rsidR="005241D7">
        <w:rPr>
          <w:sz w:val="22"/>
          <w:szCs w:val="22"/>
        </w:rPr>
        <w:t>this information is not</w:t>
      </w:r>
      <w:r w:rsidR="00C26158">
        <w:rPr>
          <w:sz w:val="22"/>
          <w:szCs w:val="22"/>
        </w:rPr>
        <w:t xml:space="preserve"> need</w:t>
      </w:r>
      <w:r w:rsidR="005241D7">
        <w:rPr>
          <w:sz w:val="22"/>
          <w:szCs w:val="22"/>
        </w:rPr>
        <w:t>ed</w:t>
      </w:r>
      <w:r w:rsidR="00C26158">
        <w:rPr>
          <w:sz w:val="22"/>
          <w:szCs w:val="22"/>
        </w:rPr>
        <w:t xml:space="preserve"> for each audio input</w:t>
      </w:r>
      <w:r w:rsidR="007C48FA">
        <w:rPr>
          <w:sz w:val="22"/>
          <w:szCs w:val="22"/>
        </w:rPr>
        <w:t xml:space="preserve"> individually</w:t>
      </w:r>
      <w:r w:rsidR="004446E8">
        <w:rPr>
          <w:sz w:val="22"/>
          <w:szCs w:val="22"/>
        </w:rPr>
        <w:t>, although at least one audio input may relate to the user</w:t>
      </w:r>
      <w:r w:rsidR="007842B1">
        <w:rPr>
          <w:sz w:val="22"/>
          <w:szCs w:val="22"/>
        </w:rPr>
        <w:t xml:space="preserve"> (e.g., user voice signal)</w:t>
      </w:r>
      <w:r w:rsidR="004446E8">
        <w:rPr>
          <w:sz w:val="22"/>
          <w:szCs w:val="22"/>
        </w:rPr>
        <w:t>.</w:t>
      </w:r>
    </w:p>
    <w:p w14:paraId="66B8D720" w14:textId="3E7D576C" w:rsidR="000B0EE6" w:rsidRPr="00BC02C0" w:rsidRDefault="00C771FA" w:rsidP="009E22A7">
      <w:pPr>
        <w:spacing w:after="180" w:line="240" w:lineRule="auto"/>
        <w:rPr>
          <w:sz w:val="22"/>
          <w:szCs w:val="22"/>
        </w:rPr>
      </w:pPr>
      <w:r>
        <w:rPr>
          <w:sz w:val="22"/>
          <w:szCs w:val="22"/>
        </w:rPr>
        <w:t>Furthermore, the global orientation</w:t>
      </w:r>
      <w:r w:rsidR="00D06370">
        <w:rPr>
          <w:sz w:val="22"/>
          <w:szCs w:val="22"/>
        </w:rPr>
        <w:t xml:space="preserve"> </w:t>
      </w:r>
      <w:r w:rsidR="0036044E">
        <w:rPr>
          <w:sz w:val="22"/>
          <w:szCs w:val="22"/>
        </w:rPr>
        <w:t xml:space="preserve">information </w:t>
      </w:r>
      <w:r w:rsidR="00D06370">
        <w:rPr>
          <w:sz w:val="22"/>
          <w:szCs w:val="22"/>
        </w:rPr>
        <w:t xml:space="preserve">does not </w:t>
      </w:r>
      <w:r w:rsidR="0036044E">
        <w:rPr>
          <w:sz w:val="22"/>
          <w:szCs w:val="22"/>
        </w:rPr>
        <w:t xml:space="preserve">generally </w:t>
      </w:r>
      <w:r w:rsidR="00D06370">
        <w:rPr>
          <w:sz w:val="22"/>
          <w:szCs w:val="22"/>
        </w:rPr>
        <w:t>originate from the audio capture</w:t>
      </w:r>
      <w:r w:rsidR="00EA782A">
        <w:rPr>
          <w:sz w:val="22"/>
          <w:szCs w:val="22"/>
        </w:rPr>
        <w:t xml:space="preserve"> or influence the presentation orientation of a single discrete audio scen</w:t>
      </w:r>
      <w:r w:rsidR="006159D5">
        <w:rPr>
          <w:sz w:val="22"/>
          <w:szCs w:val="22"/>
        </w:rPr>
        <w:t>e.</w:t>
      </w:r>
      <w:r w:rsidR="00D06370">
        <w:rPr>
          <w:sz w:val="22"/>
          <w:szCs w:val="22"/>
        </w:rPr>
        <w:t xml:space="preserve"> </w:t>
      </w:r>
      <w:r w:rsidR="00DE73A3">
        <w:rPr>
          <w:sz w:val="22"/>
          <w:szCs w:val="22"/>
        </w:rPr>
        <w:t xml:space="preserve">Its relevance for IVAS work is </w:t>
      </w:r>
      <w:r w:rsidR="00C77223">
        <w:rPr>
          <w:sz w:val="22"/>
          <w:szCs w:val="22"/>
        </w:rPr>
        <w:t xml:space="preserve">therefore </w:t>
      </w:r>
      <w:r w:rsidR="00DE73A3">
        <w:rPr>
          <w:sz w:val="22"/>
          <w:szCs w:val="22"/>
        </w:rPr>
        <w:t>left for further study.</w:t>
      </w:r>
      <w:r w:rsidR="00646695">
        <w:rPr>
          <w:sz w:val="22"/>
          <w:szCs w:val="22"/>
        </w:rPr>
        <w:t xml:space="preserve"> A potential </w:t>
      </w:r>
      <w:r w:rsidR="003C0F28">
        <w:rPr>
          <w:sz w:val="22"/>
          <w:szCs w:val="22"/>
        </w:rPr>
        <w:t>need for this orientation</w:t>
      </w:r>
      <w:r w:rsidR="00646695">
        <w:rPr>
          <w:sz w:val="22"/>
          <w:szCs w:val="22"/>
        </w:rPr>
        <w:t xml:space="preserve"> </w:t>
      </w:r>
      <w:r w:rsidR="00165CB7">
        <w:rPr>
          <w:sz w:val="22"/>
          <w:szCs w:val="22"/>
        </w:rPr>
        <w:t xml:space="preserve">information </w:t>
      </w:r>
      <w:r w:rsidR="00646695">
        <w:rPr>
          <w:sz w:val="22"/>
          <w:szCs w:val="22"/>
        </w:rPr>
        <w:t>relates to the handling of multiple inputs</w:t>
      </w:r>
      <w:r w:rsidR="00E62A51">
        <w:rPr>
          <w:sz w:val="22"/>
          <w:szCs w:val="22"/>
        </w:rPr>
        <w:t xml:space="preserve"> at the decoder/renderer.</w:t>
      </w:r>
      <w:r w:rsidR="00820B95">
        <w:rPr>
          <w:sz w:val="22"/>
          <w:szCs w:val="22"/>
        </w:rPr>
        <w:t xml:space="preserve"> It </w:t>
      </w:r>
      <w:r w:rsidR="006D6559">
        <w:rPr>
          <w:sz w:val="22"/>
          <w:szCs w:val="22"/>
        </w:rPr>
        <w:t xml:space="preserve">would </w:t>
      </w:r>
      <w:r w:rsidR="00820B95">
        <w:rPr>
          <w:sz w:val="22"/>
          <w:szCs w:val="22"/>
        </w:rPr>
        <w:t xml:space="preserve">seem beneficial to have </w:t>
      </w:r>
      <w:r w:rsidR="006D6559">
        <w:rPr>
          <w:sz w:val="22"/>
          <w:szCs w:val="22"/>
        </w:rPr>
        <w:t xml:space="preserve">direct </w:t>
      </w:r>
      <w:r w:rsidR="00820B95">
        <w:rPr>
          <w:sz w:val="22"/>
          <w:szCs w:val="22"/>
        </w:rPr>
        <w:t>control over their alignment/orientations.</w:t>
      </w:r>
    </w:p>
    <w:p w14:paraId="6A395AD8" w14:textId="70BB2C8D" w:rsidR="008F1745" w:rsidRPr="00FF1087" w:rsidRDefault="008F1745" w:rsidP="008F1745">
      <w:pPr>
        <w:pStyle w:val="Heading1"/>
      </w:pPr>
      <w:r>
        <w:t xml:space="preserve">3. </w:t>
      </w:r>
      <w:r w:rsidR="00243BC3">
        <w:t>O</w:t>
      </w:r>
      <w:r w:rsidR="003339DC">
        <w:t>rientation compensation</w:t>
      </w:r>
      <w:r w:rsidR="00243BC3">
        <w:t xml:space="preserve"> in the renderer</w:t>
      </w:r>
    </w:p>
    <w:p w14:paraId="01721CAB" w14:textId="472D769B" w:rsidR="00802599" w:rsidRPr="00FF1087" w:rsidRDefault="0017547B" w:rsidP="009E22A7">
      <w:pPr>
        <w:spacing w:after="180"/>
        <w:rPr>
          <w:sz w:val="22"/>
          <w:szCs w:val="22"/>
        </w:rPr>
      </w:pPr>
      <w:r w:rsidRPr="00FF1087">
        <w:rPr>
          <w:sz w:val="22"/>
          <w:szCs w:val="22"/>
        </w:rPr>
        <w:t>According to the understanding of the source, t</w:t>
      </w:r>
      <w:r w:rsidR="00572322" w:rsidRPr="00FF1087">
        <w:rPr>
          <w:sz w:val="22"/>
          <w:szCs w:val="22"/>
        </w:rPr>
        <w:t xml:space="preserve">he current assumption in IVAS WI is that the </w:t>
      </w:r>
      <w:r w:rsidR="00883FC4" w:rsidRPr="00FF1087">
        <w:rPr>
          <w:sz w:val="22"/>
          <w:szCs w:val="22"/>
        </w:rPr>
        <w:t xml:space="preserve">spatial orientation of each </w:t>
      </w:r>
      <w:r w:rsidR="009D27AA" w:rsidRPr="00FF1087">
        <w:rPr>
          <w:sz w:val="22"/>
          <w:szCs w:val="22"/>
        </w:rPr>
        <w:t xml:space="preserve">encoder input format is fixed </w:t>
      </w:r>
      <w:r w:rsidRPr="00FF1087">
        <w:rPr>
          <w:sz w:val="22"/>
          <w:szCs w:val="22"/>
        </w:rPr>
        <w:t xml:space="preserve">as far as the encoding and decoding are concerned. Only </w:t>
      </w:r>
      <w:r w:rsidR="004568DA" w:rsidRPr="00FF1087">
        <w:rPr>
          <w:sz w:val="22"/>
          <w:szCs w:val="22"/>
        </w:rPr>
        <w:t xml:space="preserve">a user manipulation, e.g., in terms of applying a head-tracking when rendering an audio scene, may affect the </w:t>
      </w:r>
      <w:r w:rsidR="001D6AD6" w:rsidRPr="00FF1087">
        <w:rPr>
          <w:sz w:val="22"/>
          <w:szCs w:val="22"/>
        </w:rPr>
        <w:t xml:space="preserve">scene </w:t>
      </w:r>
      <w:r w:rsidR="004568DA" w:rsidRPr="00FF1087">
        <w:rPr>
          <w:sz w:val="22"/>
          <w:szCs w:val="22"/>
        </w:rPr>
        <w:t xml:space="preserve">orientation </w:t>
      </w:r>
      <w:r w:rsidR="001D6AD6" w:rsidRPr="00FF1087">
        <w:rPr>
          <w:sz w:val="22"/>
          <w:szCs w:val="22"/>
        </w:rPr>
        <w:t>after the encoder input.</w:t>
      </w:r>
      <w:r w:rsidR="00EE14C7" w:rsidRPr="00FF1087">
        <w:rPr>
          <w:sz w:val="22"/>
          <w:szCs w:val="22"/>
        </w:rPr>
        <w:t xml:space="preserve"> Thus, any rotation compensation or adjustment performed as part of the capture </w:t>
      </w:r>
      <w:r w:rsidR="00AF43E4" w:rsidRPr="00FF1087">
        <w:rPr>
          <w:sz w:val="22"/>
          <w:szCs w:val="22"/>
        </w:rPr>
        <w:t xml:space="preserve">would </w:t>
      </w:r>
      <w:r w:rsidR="00EE14C7" w:rsidRPr="00FF1087">
        <w:rPr>
          <w:sz w:val="22"/>
          <w:szCs w:val="22"/>
        </w:rPr>
        <w:t xml:space="preserve">result in an audio scene orientation as desired for </w:t>
      </w:r>
      <w:r w:rsidR="00AF43E4" w:rsidRPr="00FF1087">
        <w:rPr>
          <w:sz w:val="22"/>
          <w:szCs w:val="22"/>
        </w:rPr>
        <w:t>default presentation</w:t>
      </w:r>
      <w:r w:rsidR="00EE14C7" w:rsidRPr="00FF1087">
        <w:rPr>
          <w:sz w:val="22"/>
          <w:szCs w:val="22"/>
        </w:rPr>
        <w:t>.</w:t>
      </w:r>
      <w:r w:rsidR="00AF43E4" w:rsidRPr="00FF1087">
        <w:rPr>
          <w:sz w:val="22"/>
          <w:szCs w:val="22"/>
        </w:rPr>
        <w:t xml:space="preserve"> It can be understood then that the front as defined by an audio format is the desired front for </w:t>
      </w:r>
      <w:r w:rsidR="00802599" w:rsidRPr="00FF1087">
        <w:rPr>
          <w:sz w:val="22"/>
          <w:szCs w:val="22"/>
        </w:rPr>
        <w:t>presentation, etc.</w:t>
      </w:r>
    </w:p>
    <w:p w14:paraId="0F845D76" w14:textId="3026335C" w:rsidR="00FF1087" w:rsidRPr="00A62CD4" w:rsidRDefault="00E14DEF" w:rsidP="009E22A7">
      <w:pPr>
        <w:spacing w:after="180"/>
        <w:rPr>
          <w:sz w:val="22"/>
          <w:szCs w:val="22"/>
        </w:rPr>
      </w:pPr>
      <w:r w:rsidRPr="00FF1087">
        <w:rPr>
          <w:sz w:val="22"/>
          <w:szCs w:val="22"/>
        </w:rPr>
        <w:t xml:space="preserve">Availability of capture orientation information at the renderer </w:t>
      </w:r>
      <w:r w:rsidR="00D7713E">
        <w:rPr>
          <w:sz w:val="22"/>
          <w:szCs w:val="22"/>
        </w:rPr>
        <w:t xml:space="preserve">however </w:t>
      </w:r>
      <w:r w:rsidRPr="00FF1087">
        <w:rPr>
          <w:sz w:val="22"/>
          <w:szCs w:val="22"/>
        </w:rPr>
        <w:t xml:space="preserve">implies that the </w:t>
      </w:r>
      <w:r w:rsidR="00F80427" w:rsidRPr="00FF1087">
        <w:rPr>
          <w:sz w:val="22"/>
          <w:szCs w:val="22"/>
        </w:rPr>
        <w:t xml:space="preserve">input audio scene orientation may not always be as intended </w:t>
      </w:r>
      <w:r w:rsidR="005B3306" w:rsidRPr="00FF1087">
        <w:rPr>
          <w:sz w:val="22"/>
          <w:szCs w:val="22"/>
        </w:rPr>
        <w:t>for</w:t>
      </w:r>
      <w:r w:rsidR="00F80427" w:rsidRPr="00FF1087">
        <w:rPr>
          <w:sz w:val="22"/>
          <w:szCs w:val="22"/>
        </w:rPr>
        <w:t xml:space="preserve"> consum</w:t>
      </w:r>
      <w:r w:rsidR="005B3306" w:rsidRPr="00FF1087">
        <w:rPr>
          <w:sz w:val="22"/>
          <w:szCs w:val="22"/>
        </w:rPr>
        <w:t>ption</w:t>
      </w:r>
      <w:r w:rsidR="00181B52" w:rsidRPr="00FF1087">
        <w:rPr>
          <w:sz w:val="22"/>
          <w:szCs w:val="22"/>
        </w:rPr>
        <w:t>,</w:t>
      </w:r>
      <w:r w:rsidR="00F80427" w:rsidRPr="00FF1087">
        <w:rPr>
          <w:sz w:val="22"/>
          <w:szCs w:val="22"/>
        </w:rPr>
        <w:t xml:space="preserve"> or </w:t>
      </w:r>
      <w:r w:rsidR="005B3306" w:rsidRPr="00FF1087">
        <w:rPr>
          <w:sz w:val="22"/>
          <w:szCs w:val="22"/>
        </w:rPr>
        <w:t xml:space="preserve">that the listener should </w:t>
      </w:r>
      <w:r w:rsidR="00181B52" w:rsidRPr="00FF1087">
        <w:rPr>
          <w:sz w:val="22"/>
          <w:szCs w:val="22"/>
        </w:rPr>
        <w:t xml:space="preserve">otherwise </w:t>
      </w:r>
      <w:r w:rsidR="005B3306" w:rsidRPr="00FF1087">
        <w:rPr>
          <w:sz w:val="22"/>
          <w:szCs w:val="22"/>
        </w:rPr>
        <w:t>be allowed to modify the scene orientation</w:t>
      </w:r>
      <w:r w:rsidR="00181B52" w:rsidRPr="00FF1087">
        <w:rPr>
          <w:sz w:val="22"/>
          <w:szCs w:val="22"/>
        </w:rPr>
        <w:t xml:space="preserve"> </w:t>
      </w:r>
      <w:r w:rsidR="00D7713E">
        <w:rPr>
          <w:sz w:val="22"/>
          <w:szCs w:val="22"/>
        </w:rPr>
        <w:t xml:space="preserve">based on the capture-side information </w:t>
      </w:r>
      <w:r w:rsidR="00181B52" w:rsidRPr="00FF1087">
        <w:rPr>
          <w:sz w:val="22"/>
          <w:szCs w:val="22"/>
        </w:rPr>
        <w:t xml:space="preserve">(and not </w:t>
      </w:r>
      <w:r w:rsidR="00181B52" w:rsidRPr="00FF1087">
        <w:rPr>
          <w:sz w:val="22"/>
          <w:szCs w:val="22"/>
        </w:rPr>
        <w:lastRenderedPageBreak/>
        <w:t xml:space="preserve">just the listener’s </w:t>
      </w:r>
      <w:r w:rsidR="007C24FE" w:rsidRPr="00FF1087">
        <w:rPr>
          <w:sz w:val="22"/>
          <w:szCs w:val="22"/>
        </w:rPr>
        <w:t xml:space="preserve">own </w:t>
      </w:r>
      <w:r w:rsidR="00181B52" w:rsidRPr="00FF1087">
        <w:rPr>
          <w:sz w:val="22"/>
          <w:szCs w:val="22"/>
        </w:rPr>
        <w:t>view of it</w:t>
      </w:r>
      <w:r w:rsidR="00D7713E">
        <w:rPr>
          <w:sz w:val="22"/>
          <w:szCs w:val="22"/>
        </w:rPr>
        <w:t xml:space="preserve"> as given by head-tracking</w:t>
      </w:r>
      <w:r w:rsidR="00181B52" w:rsidRPr="00FF1087">
        <w:rPr>
          <w:sz w:val="22"/>
          <w:szCs w:val="22"/>
        </w:rPr>
        <w:t>)</w:t>
      </w:r>
      <w:r w:rsidR="005B3306" w:rsidRPr="00FF1087">
        <w:rPr>
          <w:sz w:val="22"/>
          <w:szCs w:val="22"/>
        </w:rPr>
        <w:t>.</w:t>
      </w:r>
      <w:r w:rsidR="00AF2A37" w:rsidRPr="00FF1087">
        <w:rPr>
          <w:sz w:val="22"/>
          <w:szCs w:val="22"/>
        </w:rPr>
        <w:t xml:space="preserve"> In the simplest form this modification is application of orientation compensation or removal of the original orientation compensation.</w:t>
      </w:r>
      <w:r w:rsidR="008F2889" w:rsidRPr="00FF1087">
        <w:rPr>
          <w:sz w:val="22"/>
          <w:szCs w:val="22"/>
        </w:rPr>
        <w:t xml:space="preserve"> </w:t>
      </w:r>
      <w:r w:rsidR="00111297" w:rsidRPr="00FF1087">
        <w:rPr>
          <w:sz w:val="22"/>
          <w:szCs w:val="22"/>
        </w:rPr>
        <w:t xml:space="preserve">For this </w:t>
      </w:r>
      <w:r w:rsidR="00111297" w:rsidRPr="00A62CD4">
        <w:rPr>
          <w:sz w:val="22"/>
          <w:szCs w:val="22"/>
        </w:rPr>
        <w:t xml:space="preserve">functionality, it is required information on the device capture orientation over time and whether an orientation compensation has been applied. </w:t>
      </w:r>
    </w:p>
    <w:p w14:paraId="5EFFC3BB" w14:textId="5A60D649" w:rsidR="00524434" w:rsidRDefault="00B83F23" w:rsidP="009E22A7">
      <w:pPr>
        <w:spacing w:after="180"/>
        <w:rPr>
          <w:sz w:val="22"/>
          <w:szCs w:val="22"/>
        </w:rPr>
      </w:pPr>
      <w:r w:rsidRPr="00A62CD4">
        <w:rPr>
          <w:sz w:val="22"/>
          <w:szCs w:val="22"/>
        </w:rPr>
        <w:t>I</w:t>
      </w:r>
      <w:r w:rsidR="00F308A7" w:rsidRPr="00A62CD4">
        <w:rPr>
          <w:sz w:val="22"/>
          <w:szCs w:val="22"/>
        </w:rPr>
        <w:t xml:space="preserve">t is </w:t>
      </w:r>
      <w:r w:rsidRPr="00A62CD4">
        <w:rPr>
          <w:sz w:val="22"/>
          <w:szCs w:val="22"/>
        </w:rPr>
        <w:t xml:space="preserve">thus </w:t>
      </w:r>
      <w:r w:rsidR="00F308A7" w:rsidRPr="00A62CD4">
        <w:rPr>
          <w:sz w:val="22"/>
          <w:szCs w:val="22"/>
        </w:rPr>
        <w:t xml:space="preserve">not guaranteed that what is being provided at the encoder input is </w:t>
      </w:r>
      <w:r w:rsidR="005F2595" w:rsidRPr="00A62CD4">
        <w:rPr>
          <w:sz w:val="22"/>
          <w:szCs w:val="22"/>
        </w:rPr>
        <w:t>the intended scene orientation.</w:t>
      </w:r>
      <w:r w:rsidR="0027458B" w:rsidRPr="00A62CD4">
        <w:rPr>
          <w:sz w:val="22"/>
          <w:szCs w:val="22"/>
        </w:rPr>
        <w:t xml:space="preserve"> </w:t>
      </w:r>
      <w:r w:rsidR="00CA1E8A" w:rsidRPr="00A62CD4">
        <w:rPr>
          <w:sz w:val="22"/>
          <w:szCs w:val="22"/>
        </w:rPr>
        <w:t xml:space="preserve">For high-quality control of the scene orientation, it thus does not </w:t>
      </w:r>
      <w:r w:rsidR="00C501E0">
        <w:rPr>
          <w:sz w:val="22"/>
          <w:szCs w:val="22"/>
        </w:rPr>
        <w:t xml:space="preserve">seem to </w:t>
      </w:r>
      <w:r w:rsidR="00CA1E8A" w:rsidRPr="00A62CD4">
        <w:rPr>
          <w:sz w:val="22"/>
          <w:szCs w:val="22"/>
        </w:rPr>
        <w:t xml:space="preserve">suffice to </w:t>
      </w:r>
      <w:r w:rsidR="003A2135" w:rsidRPr="00A62CD4">
        <w:rPr>
          <w:sz w:val="22"/>
          <w:szCs w:val="22"/>
        </w:rPr>
        <w:t>transmit the device orientation information</w:t>
      </w:r>
      <w:r w:rsidR="004B6DB7" w:rsidRPr="00A62CD4">
        <w:rPr>
          <w:sz w:val="22"/>
          <w:szCs w:val="22"/>
        </w:rPr>
        <w:t xml:space="preserve"> (and </w:t>
      </w:r>
      <w:r w:rsidR="006264FC" w:rsidRPr="00A62CD4">
        <w:rPr>
          <w:sz w:val="22"/>
          <w:szCs w:val="22"/>
        </w:rPr>
        <w:t xml:space="preserve">information about possible </w:t>
      </w:r>
      <w:r w:rsidR="00F5407F" w:rsidRPr="00A62CD4">
        <w:rPr>
          <w:sz w:val="22"/>
          <w:szCs w:val="22"/>
        </w:rPr>
        <w:t>compensation having been applied)</w:t>
      </w:r>
      <w:r w:rsidR="003A2135" w:rsidRPr="00A62CD4">
        <w:rPr>
          <w:sz w:val="22"/>
          <w:szCs w:val="22"/>
        </w:rPr>
        <w:t xml:space="preserve">. In addition, it should be transmitted also the intended </w:t>
      </w:r>
      <w:r w:rsidR="0034483D">
        <w:rPr>
          <w:sz w:val="22"/>
          <w:szCs w:val="22"/>
        </w:rPr>
        <w:t xml:space="preserve">default </w:t>
      </w:r>
      <w:r w:rsidR="003A2135" w:rsidRPr="00A62CD4">
        <w:rPr>
          <w:sz w:val="22"/>
          <w:szCs w:val="22"/>
        </w:rPr>
        <w:t>scene orientation.</w:t>
      </w:r>
      <w:r w:rsidR="00935433" w:rsidRPr="00A62CD4">
        <w:rPr>
          <w:sz w:val="22"/>
          <w:szCs w:val="22"/>
        </w:rPr>
        <w:t xml:space="preserve"> This can be particularly important </w:t>
      </w:r>
      <w:r w:rsidR="00F4741B" w:rsidRPr="00A62CD4">
        <w:rPr>
          <w:sz w:val="22"/>
          <w:szCs w:val="22"/>
        </w:rPr>
        <w:t>when considering encoder input format combinations where a channel-based audio input is included as a secondary scene element.</w:t>
      </w:r>
    </w:p>
    <w:p w14:paraId="6C201D58" w14:textId="2A29D22F" w:rsidR="008F375F" w:rsidRDefault="003A2135" w:rsidP="009E22A7">
      <w:pPr>
        <w:spacing w:after="180"/>
        <w:rPr>
          <w:sz w:val="22"/>
          <w:szCs w:val="22"/>
        </w:rPr>
      </w:pPr>
      <w:r>
        <w:rPr>
          <w:sz w:val="22"/>
          <w:szCs w:val="22"/>
        </w:rPr>
        <w:t xml:space="preserve">The need to transmit also the intended </w:t>
      </w:r>
      <w:r w:rsidR="00FB2A2D">
        <w:rPr>
          <w:sz w:val="22"/>
          <w:szCs w:val="22"/>
        </w:rPr>
        <w:t xml:space="preserve">or default </w:t>
      </w:r>
      <w:r>
        <w:rPr>
          <w:sz w:val="22"/>
          <w:szCs w:val="22"/>
        </w:rPr>
        <w:t>scene orientation is illustrated next via an example.</w:t>
      </w:r>
      <w:r w:rsidR="008F375F">
        <w:rPr>
          <w:sz w:val="22"/>
          <w:szCs w:val="22"/>
        </w:rPr>
        <w:t xml:space="preserve"> </w:t>
      </w:r>
      <w:r w:rsidR="002E19D6" w:rsidRPr="002E19D6">
        <w:rPr>
          <w:i/>
          <w:iCs/>
          <w:sz w:val="22"/>
          <w:szCs w:val="22"/>
        </w:rPr>
        <w:t>Figure</w:t>
      </w:r>
      <w:r w:rsidR="00744BF4">
        <w:rPr>
          <w:i/>
          <w:iCs/>
          <w:sz w:val="22"/>
          <w:szCs w:val="22"/>
        </w:rPr>
        <w:t>s</w:t>
      </w:r>
      <w:r w:rsidR="002E19D6" w:rsidRPr="002E19D6">
        <w:rPr>
          <w:i/>
          <w:iCs/>
          <w:sz w:val="22"/>
          <w:szCs w:val="22"/>
        </w:rPr>
        <w:t> 3a-b</w:t>
      </w:r>
      <w:r w:rsidR="002E19D6">
        <w:rPr>
          <w:sz w:val="22"/>
          <w:szCs w:val="22"/>
        </w:rPr>
        <w:t xml:space="preserve"> illustrate an immersive audio capture of three </w:t>
      </w:r>
      <w:r w:rsidR="00994FB9">
        <w:rPr>
          <w:sz w:val="22"/>
          <w:szCs w:val="22"/>
        </w:rPr>
        <w:t xml:space="preserve">static </w:t>
      </w:r>
      <w:r w:rsidR="002E19D6">
        <w:rPr>
          <w:sz w:val="22"/>
          <w:szCs w:val="22"/>
        </w:rPr>
        <w:t xml:space="preserve">sound sources </w:t>
      </w:r>
      <w:r w:rsidR="00994FB9">
        <w:rPr>
          <w:sz w:val="22"/>
          <w:szCs w:val="22"/>
        </w:rPr>
        <w:t xml:space="preserve">where the user </w:t>
      </w:r>
      <w:r w:rsidR="00B0260B">
        <w:rPr>
          <w:sz w:val="22"/>
          <w:szCs w:val="22"/>
        </w:rPr>
        <w:t xml:space="preserve">approaches them and then continues to </w:t>
      </w:r>
      <w:r w:rsidR="00994FB9">
        <w:rPr>
          <w:sz w:val="22"/>
          <w:szCs w:val="22"/>
        </w:rPr>
        <w:t xml:space="preserve">move around them </w:t>
      </w:r>
      <w:r w:rsidR="00744BF4">
        <w:rPr>
          <w:sz w:val="22"/>
          <w:szCs w:val="22"/>
        </w:rPr>
        <w:t>with</w:t>
      </w:r>
      <w:r w:rsidR="00994FB9">
        <w:rPr>
          <w:sz w:val="22"/>
          <w:szCs w:val="22"/>
        </w:rPr>
        <w:t xml:space="preserve"> the corresponding immersive audio</w:t>
      </w:r>
      <w:r w:rsidR="00C64390">
        <w:rPr>
          <w:sz w:val="22"/>
          <w:szCs w:val="22"/>
        </w:rPr>
        <w:t xml:space="preserve"> presentation</w:t>
      </w:r>
      <w:r w:rsidR="00A93256">
        <w:rPr>
          <w:sz w:val="22"/>
          <w:szCs w:val="22"/>
        </w:rPr>
        <w:t xml:space="preserve"> for a listener wearing headphones</w:t>
      </w:r>
      <w:r w:rsidR="008F375F">
        <w:rPr>
          <w:sz w:val="22"/>
          <w:szCs w:val="22"/>
        </w:rPr>
        <w:t>.</w:t>
      </w:r>
    </w:p>
    <w:p w14:paraId="2A445533" w14:textId="2712A7F0" w:rsidR="005F2595" w:rsidRDefault="00B56EE5" w:rsidP="009E22A7">
      <w:pPr>
        <w:spacing w:after="180"/>
        <w:rPr>
          <w:sz w:val="22"/>
          <w:szCs w:val="22"/>
        </w:rPr>
      </w:pPr>
      <w:r>
        <w:rPr>
          <w:sz w:val="22"/>
          <w:szCs w:val="22"/>
        </w:rPr>
        <w:t xml:space="preserve">In </w:t>
      </w:r>
      <w:r w:rsidRPr="00B56EE5">
        <w:rPr>
          <w:i/>
          <w:iCs/>
          <w:sz w:val="22"/>
          <w:szCs w:val="22"/>
        </w:rPr>
        <w:t>Figure</w:t>
      </w:r>
      <w:r>
        <w:rPr>
          <w:i/>
          <w:iCs/>
          <w:sz w:val="22"/>
          <w:szCs w:val="22"/>
        </w:rPr>
        <w:t> </w:t>
      </w:r>
      <w:r w:rsidRPr="00B56EE5">
        <w:rPr>
          <w:i/>
          <w:iCs/>
          <w:sz w:val="22"/>
          <w:szCs w:val="22"/>
        </w:rPr>
        <w:t>3a</w:t>
      </w:r>
      <w:r>
        <w:rPr>
          <w:sz w:val="22"/>
          <w:szCs w:val="22"/>
        </w:rPr>
        <w:t xml:space="preserve"> we consider</w:t>
      </w:r>
      <w:r w:rsidR="00E2291C">
        <w:rPr>
          <w:sz w:val="22"/>
          <w:szCs w:val="22"/>
        </w:rPr>
        <w:t xml:space="preserve"> a device rotation compensation only</w:t>
      </w:r>
      <w:r w:rsidR="00994FB9">
        <w:rPr>
          <w:sz w:val="22"/>
          <w:szCs w:val="22"/>
        </w:rPr>
        <w:t>.</w:t>
      </w:r>
      <w:r w:rsidR="00E2291C">
        <w:rPr>
          <w:sz w:val="22"/>
          <w:szCs w:val="22"/>
        </w:rPr>
        <w:t xml:space="preserve"> In this </w:t>
      </w:r>
      <w:r w:rsidR="004D4102">
        <w:rPr>
          <w:sz w:val="22"/>
          <w:szCs w:val="22"/>
        </w:rPr>
        <w:t>example, there is applied always a device rotation compensation</w:t>
      </w:r>
      <w:r w:rsidR="00C862BC">
        <w:rPr>
          <w:sz w:val="22"/>
          <w:szCs w:val="22"/>
        </w:rPr>
        <w:t>, and thus the listener experiences only the capture point translation (or audio sources moving around the user).</w:t>
      </w:r>
      <w:r w:rsidR="004D4102">
        <w:rPr>
          <w:sz w:val="22"/>
          <w:szCs w:val="22"/>
        </w:rPr>
        <w:t xml:space="preserve"> </w:t>
      </w:r>
    </w:p>
    <w:p w14:paraId="09E7A7FB" w14:textId="04E012AA" w:rsidR="005F2595" w:rsidRDefault="008F375F" w:rsidP="009E22A7">
      <w:pPr>
        <w:spacing w:after="180"/>
        <w:rPr>
          <w:sz w:val="22"/>
          <w:szCs w:val="22"/>
        </w:rPr>
      </w:pPr>
      <w:r>
        <w:rPr>
          <w:sz w:val="22"/>
          <w:szCs w:val="22"/>
        </w:rPr>
        <w:t xml:space="preserve">In </w:t>
      </w:r>
      <w:r w:rsidRPr="004F7A5A">
        <w:rPr>
          <w:i/>
          <w:iCs/>
          <w:sz w:val="22"/>
          <w:szCs w:val="22"/>
        </w:rPr>
        <w:t>Figure 3b</w:t>
      </w:r>
      <w:r>
        <w:rPr>
          <w:sz w:val="22"/>
          <w:szCs w:val="22"/>
        </w:rPr>
        <w:t xml:space="preserve"> we consider that </w:t>
      </w:r>
      <w:r w:rsidR="00B0260B">
        <w:rPr>
          <w:sz w:val="22"/>
          <w:szCs w:val="22"/>
        </w:rPr>
        <w:t>the capturing user selects</w:t>
      </w:r>
      <w:r w:rsidR="00D5064E">
        <w:rPr>
          <w:sz w:val="22"/>
          <w:szCs w:val="22"/>
        </w:rPr>
        <w:t xml:space="preserve"> at the second time instance a new </w:t>
      </w:r>
      <w:r w:rsidR="00E449BD">
        <w:rPr>
          <w:sz w:val="22"/>
          <w:szCs w:val="22"/>
        </w:rPr>
        <w:t>default orientation for the scene. In this example, the rotation compensation is also ended at this time instance. Thus, we observe that the listener is rendered</w:t>
      </w:r>
      <w:r w:rsidR="009E22A7">
        <w:rPr>
          <w:sz w:val="22"/>
          <w:szCs w:val="22"/>
        </w:rPr>
        <w:t xml:space="preserve"> also a rotation of the audio sources at the second and the third time instance.</w:t>
      </w:r>
    </w:p>
    <w:p w14:paraId="01A4F26A" w14:textId="1146E48B" w:rsidR="00DF5E67" w:rsidRDefault="00DF5E67" w:rsidP="009E22A7">
      <w:pPr>
        <w:keepNext/>
        <w:jc w:val="center"/>
        <w:rPr>
          <w:sz w:val="22"/>
          <w:szCs w:val="22"/>
        </w:rPr>
      </w:pPr>
      <w:r w:rsidRPr="00DF5E67">
        <w:rPr>
          <w:noProof/>
          <w:sz w:val="22"/>
          <w:szCs w:val="22"/>
        </w:rPr>
        <w:drawing>
          <wp:inline distT="0" distB="0" distL="0" distR="0" wp14:anchorId="11846409" wp14:editId="52D978F0">
            <wp:extent cx="6008400" cy="442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1212" t="2758" r="13206" b="15096"/>
                    <a:stretch/>
                  </pic:blipFill>
                  <pic:spPr bwMode="auto">
                    <a:xfrm>
                      <a:off x="0" y="0"/>
                      <a:ext cx="6008400" cy="4424400"/>
                    </a:xfrm>
                    <a:prstGeom prst="rect">
                      <a:avLst/>
                    </a:prstGeom>
                    <a:ln>
                      <a:noFill/>
                    </a:ln>
                    <a:extLst>
                      <a:ext uri="{53640926-AAD7-44D8-BBD7-CCE9431645EC}">
                        <a14:shadowObscured xmlns:a14="http://schemas.microsoft.com/office/drawing/2010/main"/>
                      </a:ext>
                    </a:extLst>
                  </pic:spPr>
                </pic:pic>
              </a:graphicData>
            </a:graphic>
          </wp:inline>
        </w:drawing>
      </w:r>
    </w:p>
    <w:p w14:paraId="521F475D" w14:textId="71ED1EC8" w:rsidR="009E22A7" w:rsidRPr="00F93A3F" w:rsidRDefault="009E22A7" w:rsidP="009E22A7">
      <w:pPr>
        <w:jc w:val="center"/>
        <w:rPr>
          <w:i/>
          <w:iCs/>
          <w:sz w:val="22"/>
          <w:szCs w:val="22"/>
        </w:rPr>
      </w:pPr>
      <w:r w:rsidRPr="00F93A3F">
        <w:rPr>
          <w:i/>
          <w:iCs/>
        </w:rPr>
        <w:t>Figure </w:t>
      </w:r>
      <w:r>
        <w:rPr>
          <w:i/>
          <w:iCs/>
        </w:rPr>
        <w:t>3a</w:t>
      </w:r>
      <w:r w:rsidRPr="00F93A3F">
        <w:rPr>
          <w:i/>
          <w:iCs/>
        </w:rPr>
        <w:t xml:space="preserve">. </w:t>
      </w:r>
      <w:r>
        <w:rPr>
          <w:i/>
          <w:iCs/>
        </w:rPr>
        <w:t>Illustration of immersive audio capture and presentation</w:t>
      </w:r>
      <w:r w:rsidRPr="00F93A3F">
        <w:rPr>
          <w:i/>
          <w:iCs/>
        </w:rPr>
        <w:t>.</w:t>
      </w:r>
    </w:p>
    <w:p w14:paraId="67BA6A0E" w14:textId="5AF175A8" w:rsidR="00827CC3" w:rsidRDefault="00827CC3" w:rsidP="0040295B">
      <w:pPr>
        <w:rPr>
          <w:sz w:val="22"/>
          <w:szCs w:val="22"/>
        </w:rPr>
      </w:pPr>
    </w:p>
    <w:p w14:paraId="7C3B9D39" w14:textId="4B94A567" w:rsidR="00827CC3" w:rsidRDefault="009155FD" w:rsidP="003E7EFF">
      <w:pPr>
        <w:keepNext/>
        <w:jc w:val="center"/>
        <w:rPr>
          <w:sz w:val="22"/>
          <w:szCs w:val="22"/>
        </w:rPr>
      </w:pPr>
      <w:r w:rsidRPr="009155FD">
        <w:rPr>
          <w:noProof/>
          <w:sz w:val="22"/>
          <w:szCs w:val="22"/>
        </w:rPr>
        <w:lastRenderedPageBreak/>
        <w:drawing>
          <wp:inline distT="0" distB="0" distL="0" distR="0" wp14:anchorId="63D0AF4D" wp14:editId="54314DE3">
            <wp:extent cx="6166800" cy="433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2043" t="2125" r="8845" b="16502"/>
                    <a:stretch/>
                  </pic:blipFill>
                  <pic:spPr bwMode="auto">
                    <a:xfrm>
                      <a:off x="0" y="0"/>
                      <a:ext cx="6166800" cy="4338000"/>
                    </a:xfrm>
                    <a:prstGeom prst="rect">
                      <a:avLst/>
                    </a:prstGeom>
                    <a:ln>
                      <a:noFill/>
                    </a:ln>
                    <a:extLst>
                      <a:ext uri="{53640926-AAD7-44D8-BBD7-CCE9431645EC}">
                        <a14:shadowObscured xmlns:a14="http://schemas.microsoft.com/office/drawing/2010/main"/>
                      </a:ext>
                    </a:extLst>
                  </pic:spPr>
                </pic:pic>
              </a:graphicData>
            </a:graphic>
          </wp:inline>
        </w:drawing>
      </w:r>
    </w:p>
    <w:p w14:paraId="59BC507F" w14:textId="6176032F" w:rsidR="003E7EFF" w:rsidRPr="00F93A3F" w:rsidRDefault="003E7EFF" w:rsidP="003E7EFF">
      <w:pPr>
        <w:jc w:val="center"/>
        <w:rPr>
          <w:i/>
          <w:iCs/>
          <w:sz w:val="22"/>
          <w:szCs w:val="22"/>
        </w:rPr>
      </w:pPr>
      <w:r w:rsidRPr="00F93A3F">
        <w:rPr>
          <w:i/>
          <w:iCs/>
        </w:rPr>
        <w:t>Figure </w:t>
      </w:r>
      <w:r>
        <w:rPr>
          <w:i/>
          <w:iCs/>
        </w:rPr>
        <w:t>3b</w:t>
      </w:r>
      <w:r w:rsidRPr="00F93A3F">
        <w:rPr>
          <w:i/>
          <w:iCs/>
        </w:rPr>
        <w:t xml:space="preserve">. </w:t>
      </w:r>
      <w:r>
        <w:rPr>
          <w:i/>
          <w:iCs/>
        </w:rPr>
        <w:t>Illustration of immersive audio capture and presentation</w:t>
      </w:r>
      <w:r w:rsidRPr="00F93A3F">
        <w:rPr>
          <w:i/>
          <w:iCs/>
        </w:rPr>
        <w:t>.</w:t>
      </w:r>
    </w:p>
    <w:p w14:paraId="209A47AC" w14:textId="3435BFCF" w:rsidR="003E7EFF" w:rsidRDefault="003E7EFF" w:rsidP="0040295B">
      <w:pPr>
        <w:rPr>
          <w:sz w:val="22"/>
          <w:szCs w:val="22"/>
        </w:rPr>
      </w:pPr>
    </w:p>
    <w:p w14:paraId="6DC51D7F" w14:textId="1063B24B" w:rsidR="00FF5D8E" w:rsidRDefault="004F7A5A" w:rsidP="0040295B">
      <w:pPr>
        <w:rPr>
          <w:sz w:val="22"/>
          <w:szCs w:val="22"/>
        </w:rPr>
      </w:pPr>
      <w:r>
        <w:rPr>
          <w:sz w:val="22"/>
          <w:szCs w:val="22"/>
        </w:rPr>
        <w:t xml:space="preserve">While both experiences in </w:t>
      </w:r>
      <w:r w:rsidRPr="009747C1">
        <w:rPr>
          <w:i/>
          <w:iCs/>
          <w:sz w:val="22"/>
          <w:szCs w:val="22"/>
        </w:rPr>
        <w:t>Figures 3a-b</w:t>
      </w:r>
      <w:r>
        <w:rPr>
          <w:sz w:val="22"/>
          <w:szCs w:val="22"/>
        </w:rPr>
        <w:t xml:space="preserve"> appear valid (and they are)</w:t>
      </w:r>
      <w:r w:rsidR="009747C1">
        <w:rPr>
          <w:sz w:val="22"/>
          <w:szCs w:val="22"/>
        </w:rPr>
        <w:t>, there can be a user experience problem in the latter case. This is illustrated in</w:t>
      </w:r>
      <w:r>
        <w:rPr>
          <w:sz w:val="22"/>
          <w:szCs w:val="22"/>
        </w:rPr>
        <w:t xml:space="preserve"> </w:t>
      </w:r>
      <w:r w:rsidRPr="009747C1">
        <w:rPr>
          <w:i/>
          <w:iCs/>
          <w:sz w:val="22"/>
          <w:szCs w:val="22"/>
        </w:rPr>
        <w:t>Figure 4</w:t>
      </w:r>
      <w:r w:rsidR="009747C1">
        <w:rPr>
          <w:sz w:val="22"/>
          <w:szCs w:val="22"/>
        </w:rPr>
        <w:t xml:space="preserve">. </w:t>
      </w:r>
      <w:r w:rsidR="002F56AE">
        <w:rPr>
          <w:sz w:val="22"/>
          <w:szCs w:val="22"/>
        </w:rPr>
        <w:t xml:space="preserve">Consider the first two columns of the first row of drawings in </w:t>
      </w:r>
      <w:r w:rsidR="002F56AE" w:rsidRPr="002F56AE">
        <w:rPr>
          <w:i/>
          <w:iCs/>
          <w:sz w:val="22"/>
          <w:szCs w:val="22"/>
        </w:rPr>
        <w:t>Figure 4</w:t>
      </w:r>
      <w:r w:rsidR="002F56AE">
        <w:rPr>
          <w:sz w:val="22"/>
          <w:szCs w:val="22"/>
        </w:rPr>
        <w:t xml:space="preserve">. Here we see the effect of the scene orientation reset by the capturing user. </w:t>
      </w:r>
      <w:r w:rsidR="0020725C">
        <w:rPr>
          <w:sz w:val="22"/>
          <w:szCs w:val="22"/>
        </w:rPr>
        <w:t>The a</w:t>
      </w:r>
      <w:r w:rsidR="0015538E">
        <w:rPr>
          <w:sz w:val="22"/>
          <w:szCs w:val="22"/>
        </w:rPr>
        <w:t>udio sources are instantaneously rotated into a new arrangement in the captured scene.</w:t>
      </w:r>
      <w:r w:rsidR="00224E6B">
        <w:rPr>
          <w:sz w:val="22"/>
          <w:szCs w:val="22"/>
        </w:rPr>
        <w:t xml:space="preserve"> There is thus applied a very quick orientation change for the whole scene.</w:t>
      </w:r>
    </w:p>
    <w:p w14:paraId="0D0C3C46" w14:textId="1F7136CE" w:rsidR="004F7A5A" w:rsidRDefault="000B5B6B" w:rsidP="0040295B">
      <w:pPr>
        <w:rPr>
          <w:sz w:val="22"/>
          <w:szCs w:val="22"/>
        </w:rPr>
      </w:pPr>
      <w:r>
        <w:rPr>
          <w:sz w:val="22"/>
          <w:szCs w:val="22"/>
        </w:rPr>
        <w:t xml:space="preserve">Similarly to device orientation changes, these can be </w:t>
      </w:r>
      <w:r w:rsidR="001E08ED">
        <w:rPr>
          <w:sz w:val="22"/>
          <w:szCs w:val="22"/>
        </w:rPr>
        <w:t xml:space="preserve">confusing for the listener and due to their abrupt nature they may be viewed as artefacts. </w:t>
      </w:r>
      <w:r w:rsidR="00CF6467">
        <w:rPr>
          <w:sz w:val="22"/>
          <w:szCs w:val="22"/>
        </w:rPr>
        <w:t xml:space="preserve">Essentially, there </w:t>
      </w:r>
      <w:r w:rsidR="00B920FA">
        <w:rPr>
          <w:sz w:val="22"/>
          <w:szCs w:val="22"/>
        </w:rPr>
        <w:t xml:space="preserve">is motivation to implement such quick changes, as </w:t>
      </w:r>
      <w:r w:rsidR="00AB23FF">
        <w:rPr>
          <w:sz w:val="22"/>
          <w:szCs w:val="22"/>
        </w:rPr>
        <w:t>the user command to set the orientation is instantaneous.</w:t>
      </w:r>
      <w:r w:rsidR="0015538E">
        <w:rPr>
          <w:sz w:val="22"/>
          <w:szCs w:val="22"/>
        </w:rPr>
        <w:t xml:space="preserve"> </w:t>
      </w:r>
      <w:r w:rsidR="008215AB">
        <w:rPr>
          <w:sz w:val="22"/>
          <w:szCs w:val="22"/>
        </w:rPr>
        <w:t xml:space="preserve">It is also clear that in many use cases the capturing user must be able to make these changes. </w:t>
      </w:r>
      <w:r w:rsidR="0020725C">
        <w:rPr>
          <w:sz w:val="22"/>
          <w:szCs w:val="22"/>
        </w:rPr>
        <w:t xml:space="preserve">Considering the IVAS input, </w:t>
      </w:r>
      <w:r w:rsidR="00692F4D">
        <w:rPr>
          <w:sz w:val="22"/>
          <w:szCs w:val="22"/>
        </w:rPr>
        <w:t>these kinds of effects</w:t>
      </w:r>
      <w:r w:rsidR="00A159F7">
        <w:rPr>
          <w:sz w:val="22"/>
          <w:szCs w:val="22"/>
        </w:rPr>
        <w:t xml:space="preserve"> will </w:t>
      </w:r>
      <w:r w:rsidR="00224E6B">
        <w:rPr>
          <w:sz w:val="22"/>
          <w:szCs w:val="22"/>
        </w:rPr>
        <w:t xml:space="preserve">be </w:t>
      </w:r>
      <w:r w:rsidR="00A159F7">
        <w:rPr>
          <w:sz w:val="22"/>
          <w:szCs w:val="22"/>
        </w:rPr>
        <w:t>“</w:t>
      </w:r>
      <w:r w:rsidR="00224E6B">
        <w:rPr>
          <w:sz w:val="22"/>
          <w:szCs w:val="22"/>
        </w:rPr>
        <w:t>baked into</w:t>
      </w:r>
      <w:r w:rsidR="00A159F7">
        <w:rPr>
          <w:sz w:val="22"/>
          <w:szCs w:val="22"/>
        </w:rPr>
        <w:t>”</w:t>
      </w:r>
      <w:r w:rsidR="00224E6B">
        <w:rPr>
          <w:sz w:val="22"/>
          <w:szCs w:val="22"/>
        </w:rPr>
        <w:t xml:space="preserve"> the </w:t>
      </w:r>
      <w:r w:rsidR="00A159F7">
        <w:rPr>
          <w:sz w:val="22"/>
          <w:szCs w:val="22"/>
        </w:rPr>
        <w:t xml:space="preserve">encoder input if no </w:t>
      </w:r>
      <w:r>
        <w:rPr>
          <w:sz w:val="22"/>
          <w:szCs w:val="22"/>
        </w:rPr>
        <w:t>signalling about the orientation changes are considered.</w:t>
      </w:r>
    </w:p>
    <w:p w14:paraId="0DDAA239" w14:textId="1FFC0984" w:rsidR="00FF5D8E" w:rsidRDefault="00A129D1" w:rsidP="0040295B">
      <w:pPr>
        <w:rPr>
          <w:sz w:val="22"/>
          <w:szCs w:val="22"/>
        </w:rPr>
      </w:pPr>
      <w:r>
        <w:rPr>
          <w:sz w:val="22"/>
          <w:szCs w:val="22"/>
        </w:rPr>
        <w:t xml:space="preserve">Consider now the second row of drawings in </w:t>
      </w:r>
      <w:r w:rsidRPr="00A129D1">
        <w:rPr>
          <w:i/>
          <w:iCs/>
          <w:sz w:val="22"/>
          <w:szCs w:val="22"/>
        </w:rPr>
        <w:t>Figure 4</w:t>
      </w:r>
      <w:r>
        <w:rPr>
          <w:sz w:val="22"/>
          <w:szCs w:val="22"/>
        </w:rPr>
        <w:t xml:space="preserve">. Here we illustrate that the renderer may take into account the </w:t>
      </w:r>
      <w:r w:rsidR="007304AF">
        <w:rPr>
          <w:sz w:val="22"/>
          <w:szCs w:val="22"/>
        </w:rPr>
        <w:t>scene default orientation</w:t>
      </w:r>
      <w:r>
        <w:rPr>
          <w:sz w:val="22"/>
          <w:szCs w:val="22"/>
        </w:rPr>
        <w:t xml:space="preserve"> </w:t>
      </w:r>
      <w:r w:rsidR="007304AF">
        <w:rPr>
          <w:sz w:val="22"/>
          <w:szCs w:val="22"/>
        </w:rPr>
        <w:t xml:space="preserve">command </w:t>
      </w:r>
      <w:r w:rsidR="00041278">
        <w:rPr>
          <w:sz w:val="22"/>
          <w:szCs w:val="22"/>
        </w:rPr>
        <w:t xml:space="preserve">with a smoothing over time. Thus, </w:t>
      </w:r>
      <w:r w:rsidR="00F5744B">
        <w:rPr>
          <w:sz w:val="22"/>
          <w:szCs w:val="22"/>
        </w:rPr>
        <w:t xml:space="preserve">the </w:t>
      </w:r>
      <w:r w:rsidR="00217154">
        <w:rPr>
          <w:sz w:val="22"/>
          <w:szCs w:val="22"/>
        </w:rPr>
        <w:t xml:space="preserve">scene </w:t>
      </w:r>
      <w:r w:rsidR="00F5744B">
        <w:rPr>
          <w:sz w:val="22"/>
          <w:szCs w:val="22"/>
        </w:rPr>
        <w:t>orientation</w:t>
      </w:r>
      <w:r w:rsidR="00217154">
        <w:rPr>
          <w:sz w:val="22"/>
          <w:szCs w:val="22"/>
        </w:rPr>
        <w:t xml:space="preserve"> will be updated at the renderer over some time</w:t>
      </w:r>
      <w:r w:rsidR="00041278">
        <w:rPr>
          <w:sz w:val="22"/>
          <w:szCs w:val="22"/>
        </w:rPr>
        <w:t xml:space="preserve">. Such </w:t>
      </w:r>
      <w:r w:rsidR="00F5744B">
        <w:rPr>
          <w:sz w:val="22"/>
          <w:szCs w:val="22"/>
        </w:rPr>
        <w:t>behaviour can, e.g., be controlled by a renderer setting that may be part of the listener’s user interface. Thus, the decision may be left for the user whether they wish to allow for abrupt scene orientation changes or apply a smoother orientation change.</w:t>
      </w:r>
    </w:p>
    <w:p w14:paraId="2305E18D" w14:textId="77777777" w:rsidR="00692F4D" w:rsidRDefault="00692F4D" w:rsidP="0040295B">
      <w:pPr>
        <w:rPr>
          <w:sz w:val="22"/>
          <w:szCs w:val="22"/>
        </w:rPr>
      </w:pPr>
    </w:p>
    <w:p w14:paraId="0E092D77" w14:textId="63457CB4" w:rsidR="00B97BED" w:rsidRDefault="00B97BED" w:rsidP="004F7A5A">
      <w:pPr>
        <w:keepNext/>
        <w:jc w:val="center"/>
        <w:rPr>
          <w:sz w:val="22"/>
          <w:szCs w:val="22"/>
        </w:rPr>
      </w:pPr>
      <w:r w:rsidRPr="00B97BED">
        <w:rPr>
          <w:noProof/>
          <w:sz w:val="22"/>
          <w:szCs w:val="22"/>
        </w:rPr>
        <w:lastRenderedPageBreak/>
        <w:drawing>
          <wp:inline distT="0" distB="0" distL="0" distR="0" wp14:anchorId="7BCDEAEA" wp14:editId="0169B827">
            <wp:extent cx="6231600" cy="278640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31600" cy="2786400"/>
                    </a:xfrm>
                    <a:prstGeom prst="rect">
                      <a:avLst/>
                    </a:prstGeom>
                  </pic:spPr>
                </pic:pic>
              </a:graphicData>
            </a:graphic>
          </wp:inline>
        </w:drawing>
      </w:r>
    </w:p>
    <w:p w14:paraId="22B3BEBD" w14:textId="3AEE0679" w:rsidR="00B97BED" w:rsidRPr="00F93A3F" w:rsidRDefault="00B97BED" w:rsidP="00B97BED">
      <w:pPr>
        <w:jc w:val="center"/>
        <w:rPr>
          <w:i/>
          <w:iCs/>
          <w:sz w:val="22"/>
          <w:szCs w:val="22"/>
        </w:rPr>
      </w:pPr>
      <w:r w:rsidRPr="00F93A3F">
        <w:rPr>
          <w:i/>
          <w:iCs/>
        </w:rPr>
        <w:t>Figure </w:t>
      </w:r>
      <w:r>
        <w:rPr>
          <w:i/>
          <w:iCs/>
        </w:rPr>
        <w:t>4</w:t>
      </w:r>
      <w:r w:rsidRPr="00F93A3F">
        <w:rPr>
          <w:i/>
          <w:iCs/>
        </w:rPr>
        <w:t xml:space="preserve">. </w:t>
      </w:r>
      <w:r>
        <w:rPr>
          <w:i/>
          <w:iCs/>
        </w:rPr>
        <w:t xml:space="preserve">Illustration of immersive audio presentation </w:t>
      </w:r>
      <w:r w:rsidR="004F7A5A">
        <w:rPr>
          <w:i/>
          <w:iCs/>
        </w:rPr>
        <w:t>under scene orientation reset condition</w:t>
      </w:r>
      <w:r w:rsidRPr="00F93A3F">
        <w:rPr>
          <w:i/>
          <w:iCs/>
        </w:rPr>
        <w:t>.</w:t>
      </w:r>
    </w:p>
    <w:p w14:paraId="4F551572" w14:textId="0E24A5F3" w:rsidR="00DF5E67" w:rsidRDefault="00DF5E67" w:rsidP="0040295B">
      <w:pPr>
        <w:rPr>
          <w:sz w:val="22"/>
          <w:szCs w:val="22"/>
        </w:rPr>
      </w:pPr>
    </w:p>
    <w:p w14:paraId="509F301B" w14:textId="7699CBC0" w:rsidR="00524434" w:rsidRDefault="00032D90" w:rsidP="0040295B">
      <w:pPr>
        <w:rPr>
          <w:sz w:val="22"/>
          <w:szCs w:val="22"/>
        </w:rPr>
      </w:pPr>
      <w:r>
        <w:rPr>
          <w:sz w:val="22"/>
          <w:szCs w:val="22"/>
        </w:rPr>
        <w:t xml:space="preserve">The source thus considers that some type of positional information signalling may be useful for the IVAS codec. However, it seems it is not sufficient to </w:t>
      </w:r>
      <w:r w:rsidR="00732DF3">
        <w:rPr>
          <w:sz w:val="22"/>
          <w:szCs w:val="22"/>
        </w:rPr>
        <w:t xml:space="preserve">transmit information on the IVAS capture device orientation. In practice, the capture device orientation can be compensated well during the capture. </w:t>
      </w:r>
      <w:r w:rsidR="00FE2DE3">
        <w:rPr>
          <w:sz w:val="22"/>
          <w:szCs w:val="22"/>
        </w:rPr>
        <w:t xml:space="preserve">The changes to the intended or default orientation of the audio scene are however </w:t>
      </w:r>
      <w:r w:rsidR="00B119B6">
        <w:rPr>
          <w:sz w:val="22"/>
          <w:szCs w:val="22"/>
        </w:rPr>
        <w:t xml:space="preserve">more difficult to control in a way that would allow both </w:t>
      </w:r>
      <w:r w:rsidR="003717F8">
        <w:rPr>
          <w:sz w:val="22"/>
          <w:szCs w:val="22"/>
        </w:rPr>
        <w:t xml:space="preserve">executing the capturing user commands </w:t>
      </w:r>
      <w:r w:rsidR="00D97896">
        <w:rPr>
          <w:sz w:val="22"/>
          <w:szCs w:val="22"/>
        </w:rPr>
        <w:t>correctly and avoiding confusing the listener. It may therefore be meaningful to consider a combination of capture device orientation and default scene orientation input and transmission for the IVAS codec.</w:t>
      </w:r>
    </w:p>
    <w:p w14:paraId="052A8A0D" w14:textId="77777777" w:rsidR="00BA209B" w:rsidRPr="00BC02C0" w:rsidRDefault="00BA209B" w:rsidP="0040295B">
      <w:pPr>
        <w:rPr>
          <w:sz w:val="22"/>
          <w:szCs w:val="22"/>
        </w:rPr>
      </w:pPr>
    </w:p>
    <w:p w14:paraId="58ADF660" w14:textId="3045F370" w:rsidR="00C27430" w:rsidRDefault="008F1745" w:rsidP="00C27430">
      <w:pPr>
        <w:pStyle w:val="Heading1"/>
      </w:pPr>
      <w:r>
        <w:t>4</w:t>
      </w:r>
      <w:r w:rsidR="00C27430">
        <w:t xml:space="preserve">. </w:t>
      </w:r>
      <w:r w:rsidR="00B44187">
        <w:t>Summary</w:t>
      </w:r>
    </w:p>
    <w:p w14:paraId="071644F4" w14:textId="618927F8" w:rsidR="004D5CAA" w:rsidRPr="00787327" w:rsidRDefault="00D9129F" w:rsidP="0040295B">
      <w:pPr>
        <w:rPr>
          <w:sz w:val="22"/>
          <w:szCs w:val="22"/>
        </w:rPr>
      </w:pPr>
      <w:r w:rsidRPr="00787327">
        <w:rPr>
          <w:sz w:val="22"/>
          <w:szCs w:val="22"/>
        </w:rPr>
        <w:t>The capture</w:t>
      </w:r>
      <w:r w:rsidR="008F2FC1" w:rsidRPr="00787327">
        <w:rPr>
          <w:sz w:val="22"/>
          <w:szCs w:val="22"/>
        </w:rPr>
        <w:t xml:space="preserve"> orientation</w:t>
      </w:r>
      <w:r w:rsidRPr="00787327">
        <w:rPr>
          <w:sz w:val="22"/>
          <w:szCs w:val="22"/>
        </w:rPr>
        <w:t xml:space="preserve"> of a</w:t>
      </w:r>
      <w:r w:rsidR="00551E9C" w:rsidRPr="00787327">
        <w:rPr>
          <w:sz w:val="22"/>
          <w:szCs w:val="22"/>
        </w:rPr>
        <w:t xml:space="preserve"> spatial audio scene </w:t>
      </w:r>
      <w:r w:rsidRPr="00787327">
        <w:rPr>
          <w:sz w:val="22"/>
          <w:szCs w:val="22"/>
        </w:rPr>
        <w:t xml:space="preserve">can be fixed or dynamic. </w:t>
      </w:r>
      <w:r w:rsidR="00694728" w:rsidRPr="00787327">
        <w:rPr>
          <w:sz w:val="22"/>
          <w:szCs w:val="22"/>
        </w:rPr>
        <w:t xml:space="preserve">In many mobile use cases, </w:t>
      </w:r>
      <w:r w:rsidR="0010220F" w:rsidRPr="00787327">
        <w:rPr>
          <w:sz w:val="22"/>
          <w:szCs w:val="22"/>
        </w:rPr>
        <w:t xml:space="preserve">the </w:t>
      </w:r>
      <w:r w:rsidR="00ED36CB" w:rsidRPr="00787327">
        <w:rPr>
          <w:sz w:val="22"/>
          <w:szCs w:val="22"/>
        </w:rPr>
        <w:t xml:space="preserve">microphone array </w:t>
      </w:r>
      <w:r w:rsidR="00D36A58" w:rsidRPr="00787327">
        <w:rPr>
          <w:sz w:val="22"/>
          <w:szCs w:val="22"/>
        </w:rPr>
        <w:t xml:space="preserve">used </w:t>
      </w:r>
      <w:r w:rsidR="00797DFA">
        <w:rPr>
          <w:sz w:val="22"/>
          <w:szCs w:val="22"/>
        </w:rPr>
        <w:t>for</w:t>
      </w:r>
      <w:r w:rsidR="00D36A58" w:rsidRPr="00787327">
        <w:rPr>
          <w:sz w:val="22"/>
          <w:szCs w:val="22"/>
        </w:rPr>
        <w:t xml:space="preserve"> capture may significantly change its rotational alignment with the </w:t>
      </w:r>
      <w:r w:rsidR="00797DFA">
        <w:rPr>
          <w:sz w:val="22"/>
          <w:szCs w:val="22"/>
        </w:rPr>
        <w:t xml:space="preserve">captured </w:t>
      </w:r>
      <w:r w:rsidR="00D36A58" w:rsidRPr="00787327">
        <w:rPr>
          <w:sz w:val="22"/>
          <w:szCs w:val="22"/>
        </w:rPr>
        <w:t>scene.</w:t>
      </w:r>
      <w:r w:rsidR="00617636" w:rsidRPr="00787327">
        <w:rPr>
          <w:sz w:val="22"/>
          <w:szCs w:val="22"/>
        </w:rPr>
        <w:t xml:space="preserve"> </w:t>
      </w:r>
      <w:r w:rsidR="002768F0" w:rsidRPr="00787327">
        <w:rPr>
          <w:sz w:val="22"/>
          <w:szCs w:val="22"/>
        </w:rPr>
        <w:t>For best user</w:t>
      </w:r>
      <w:r w:rsidR="0009102C" w:rsidRPr="00787327">
        <w:rPr>
          <w:sz w:val="22"/>
          <w:szCs w:val="22"/>
        </w:rPr>
        <w:t xml:space="preserve"> </w:t>
      </w:r>
      <w:r w:rsidR="002768F0" w:rsidRPr="00787327">
        <w:rPr>
          <w:sz w:val="22"/>
          <w:szCs w:val="22"/>
        </w:rPr>
        <w:t>experience i</w:t>
      </w:r>
      <w:r w:rsidR="00617636" w:rsidRPr="00787327">
        <w:rPr>
          <w:sz w:val="22"/>
          <w:szCs w:val="22"/>
        </w:rPr>
        <w:t xml:space="preserve">t is thus </w:t>
      </w:r>
      <w:r w:rsidR="0009102C" w:rsidRPr="00787327">
        <w:rPr>
          <w:sz w:val="22"/>
          <w:szCs w:val="22"/>
        </w:rPr>
        <w:t xml:space="preserve">often </w:t>
      </w:r>
      <w:r w:rsidR="002768F0" w:rsidRPr="00787327">
        <w:rPr>
          <w:sz w:val="22"/>
          <w:szCs w:val="22"/>
        </w:rPr>
        <w:t>necessary to apply orientation compensation</w:t>
      </w:r>
      <w:r w:rsidR="0009102C" w:rsidRPr="00787327">
        <w:rPr>
          <w:sz w:val="22"/>
          <w:szCs w:val="22"/>
        </w:rPr>
        <w:t xml:space="preserve"> at some point in the capture-transmission-rendering chain</w:t>
      </w:r>
      <w:r w:rsidR="00AB3FAC">
        <w:rPr>
          <w:sz w:val="22"/>
          <w:szCs w:val="22"/>
        </w:rPr>
        <w:t xml:space="preserve"> to compensate for th</w:t>
      </w:r>
      <w:r w:rsidR="00433FE0">
        <w:rPr>
          <w:sz w:val="22"/>
          <w:szCs w:val="22"/>
        </w:rPr>
        <w:t>is type of change</w:t>
      </w:r>
      <w:r w:rsidR="0009102C" w:rsidRPr="00787327">
        <w:rPr>
          <w:sz w:val="22"/>
          <w:szCs w:val="22"/>
        </w:rPr>
        <w:t>.</w:t>
      </w:r>
      <w:r w:rsidR="004D5CAA" w:rsidRPr="00787327">
        <w:rPr>
          <w:sz w:val="22"/>
          <w:szCs w:val="22"/>
        </w:rPr>
        <w:t xml:space="preserve"> </w:t>
      </w:r>
    </w:p>
    <w:p w14:paraId="169A6969" w14:textId="2479E623" w:rsidR="0059364C" w:rsidRPr="00B23BA9" w:rsidRDefault="008563C3" w:rsidP="0040295B">
      <w:pPr>
        <w:rPr>
          <w:sz w:val="22"/>
          <w:szCs w:val="22"/>
        </w:rPr>
      </w:pPr>
      <w:r>
        <w:rPr>
          <w:sz w:val="22"/>
          <w:szCs w:val="22"/>
        </w:rPr>
        <w:t>In addition</w:t>
      </w:r>
      <w:r w:rsidR="00B00E9F" w:rsidRPr="00787327">
        <w:rPr>
          <w:sz w:val="22"/>
          <w:szCs w:val="22"/>
        </w:rPr>
        <w:t xml:space="preserve">, </w:t>
      </w:r>
      <w:r w:rsidR="00B81EE6" w:rsidRPr="00787327">
        <w:rPr>
          <w:sz w:val="22"/>
          <w:szCs w:val="22"/>
        </w:rPr>
        <w:t>the inten</w:t>
      </w:r>
      <w:r w:rsidR="005A124E" w:rsidRPr="00787327">
        <w:rPr>
          <w:sz w:val="22"/>
          <w:szCs w:val="22"/>
        </w:rPr>
        <w:t xml:space="preserve">ded orientation of a spatial audio scene can </w:t>
      </w:r>
      <w:r w:rsidR="0095263B" w:rsidRPr="00787327">
        <w:rPr>
          <w:sz w:val="22"/>
          <w:szCs w:val="22"/>
        </w:rPr>
        <w:t xml:space="preserve">also be fixed or dynamic. </w:t>
      </w:r>
      <w:r w:rsidR="000C7789" w:rsidRPr="00787327">
        <w:rPr>
          <w:sz w:val="22"/>
          <w:szCs w:val="22"/>
        </w:rPr>
        <w:t xml:space="preserve">This intention relates </w:t>
      </w:r>
      <w:r w:rsidR="000C7789" w:rsidRPr="00B23BA9">
        <w:rPr>
          <w:sz w:val="22"/>
          <w:szCs w:val="22"/>
        </w:rPr>
        <w:t xml:space="preserve">to how the capturing user views the sound scene around them and </w:t>
      </w:r>
      <w:r w:rsidR="00133146" w:rsidRPr="00B23BA9">
        <w:rPr>
          <w:sz w:val="22"/>
          <w:szCs w:val="22"/>
        </w:rPr>
        <w:t xml:space="preserve">whether </w:t>
      </w:r>
      <w:r w:rsidR="001168D0" w:rsidRPr="00B23BA9">
        <w:rPr>
          <w:sz w:val="22"/>
          <w:szCs w:val="22"/>
        </w:rPr>
        <w:t xml:space="preserve">they wish to, e.g., provide a certain viewpoint </w:t>
      </w:r>
      <w:r w:rsidR="00B2257C" w:rsidRPr="00B23BA9">
        <w:rPr>
          <w:sz w:val="22"/>
          <w:szCs w:val="22"/>
        </w:rPr>
        <w:t>to</w:t>
      </w:r>
      <w:r w:rsidR="001168D0" w:rsidRPr="00B23BA9">
        <w:rPr>
          <w:sz w:val="22"/>
          <w:szCs w:val="22"/>
        </w:rPr>
        <w:t xml:space="preserve"> the listener.</w:t>
      </w:r>
      <w:r w:rsidR="000E5937" w:rsidRPr="00B23BA9">
        <w:rPr>
          <w:sz w:val="22"/>
          <w:szCs w:val="22"/>
        </w:rPr>
        <w:t xml:space="preserve"> </w:t>
      </w:r>
      <w:r w:rsidR="00F33D13" w:rsidRPr="00B23BA9">
        <w:rPr>
          <w:sz w:val="22"/>
          <w:szCs w:val="22"/>
        </w:rPr>
        <w:t xml:space="preserve">While the </w:t>
      </w:r>
      <w:r w:rsidR="00276540" w:rsidRPr="00B23BA9">
        <w:rPr>
          <w:sz w:val="22"/>
          <w:szCs w:val="22"/>
        </w:rPr>
        <w:t xml:space="preserve">real-world </w:t>
      </w:r>
      <w:r w:rsidR="008F4612" w:rsidRPr="00B23BA9">
        <w:rPr>
          <w:sz w:val="22"/>
          <w:szCs w:val="22"/>
        </w:rPr>
        <w:t>device orientation changes are continuous and typically smooth, t</w:t>
      </w:r>
      <w:r w:rsidR="000E5937" w:rsidRPr="00B23BA9">
        <w:rPr>
          <w:sz w:val="22"/>
          <w:szCs w:val="22"/>
        </w:rPr>
        <w:t xml:space="preserve">his </w:t>
      </w:r>
      <w:r w:rsidR="008F4612" w:rsidRPr="00B23BA9">
        <w:rPr>
          <w:sz w:val="22"/>
          <w:szCs w:val="22"/>
        </w:rPr>
        <w:t xml:space="preserve">type of </w:t>
      </w:r>
      <w:r w:rsidR="00D70F17" w:rsidRPr="00B23BA9">
        <w:rPr>
          <w:sz w:val="22"/>
          <w:szCs w:val="22"/>
        </w:rPr>
        <w:t xml:space="preserve">change is generally </w:t>
      </w:r>
      <w:r w:rsidR="00F33D13" w:rsidRPr="00B23BA9">
        <w:rPr>
          <w:sz w:val="22"/>
          <w:szCs w:val="22"/>
        </w:rPr>
        <w:t>discrete</w:t>
      </w:r>
      <w:r w:rsidR="008F4612" w:rsidRPr="00B23BA9">
        <w:rPr>
          <w:sz w:val="22"/>
          <w:szCs w:val="22"/>
        </w:rPr>
        <w:t xml:space="preserve"> and can be rather abrupt</w:t>
      </w:r>
      <w:r w:rsidR="00F33D13" w:rsidRPr="00B23BA9">
        <w:rPr>
          <w:sz w:val="22"/>
          <w:szCs w:val="22"/>
        </w:rPr>
        <w:t xml:space="preserve"> as it relates to a user setting</w:t>
      </w:r>
      <w:r w:rsidR="008F4612" w:rsidRPr="00B23BA9">
        <w:rPr>
          <w:sz w:val="22"/>
          <w:szCs w:val="22"/>
        </w:rPr>
        <w:t xml:space="preserve"> </w:t>
      </w:r>
      <w:r w:rsidR="0099493F" w:rsidRPr="00B23BA9">
        <w:rPr>
          <w:sz w:val="22"/>
          <w:szCs w:val="22"/>
        </w:rPr>
        <w:t>on a digital user interface.</w:t>
      </w:r>
    </w:p>
    <w:p w14:paraId="700988D0" w14:textId="16979790" w:rsidR="00780C5F" w:rsidRPr="00B23BA9" w:rsidRDefault="00F45BED" w:rsidP="00780C5F">
      <w:pPr>
        <w:rPr>
          <w:sz w:val="22"/>
          <w:szCs w:val="22"/>
        </w:rPr>
      </w:pPr>
      <w:r w:rsidRPr="00B23BA9">
        <w:rPr>
          <w:sz w:val="22"/>
          <w:szCs w:val="22"/>
        </w:rPr>
        <w:t>For the</w:t>
      </w:r>
      <w:r w:rsidR="00913B46" w:rsidRPr="00B23BA9">
        <w:rPr>
          <w:sz w:val="22"/>
          <w:szCs w:val="22"/>
        </w:rPr>
        <w:t xml:space="preserve"> IVAS </w:t>
      </w:r>
      <w:r w:rsidR="00BD6EAD" w:rsidRPr="00B23BA9">
        <w:rPr>
          <w:sz w:val="22"/>
          <w:szCs w:val="22"/>
        </w:rPr>
        <w:t>codec</w:t>
      </w:r>
      <w:r w:rsidRPr="00B23BA9">
        <w:rPr>
          <w:sz w:val="22"/>
          <w:szCs w:val="22"/>
        </w:rPr>
        <w:t>, it needs to be</w:t>
      </w:r>
      <w:r w:rsidR="00780C5F" w:rsidRPr="00B23BA9">
        <w:rPr>
          <w:sz w:val="22"/>
          <w:szCs w:val="22"/>
        </w:rPr>
        <w:t xml:space="preserve"> </w:t>
      </w:r>
      <w:r w:rsidR="00EE12EA" w:rsidRPr="00B23BA9">
        <w:rPr>
          <w:sz w:val="22"/>
          <w:szCs w:val="22"/>
        </w:rPr>
        <w:t>decided whether</w:t>
      </w:r>
      <w:r w:rsidR="005C4174" w:rsidRPr="00B23BA9">
        <w:rPr>
          <w:sz w:val="22"/>
          <w:szCs w:val="22"/>
        </w:rPr>
        <w:t xml:space="preserve"> the encoder input format is understood to always provide a</w:t>
      </w:r>
      <w:r w:rsidR="00BD6EAD" w:rsidRPr="00B23BA9">
        <w:rPr>
          <w:sz w:val="22"/>
          <w:szCs w:val="22"/>
        </w:rPr>
        <w:t xml:space="preserve"> desired presentation orientation, i.e., whether all orientation compensations and </w:t>
      </w:r>
      <w:r w:rsidR="00B42435" w:rsidRPr="00B23BA9">
        <w:rPr>
          <w:sz w:val="22"/>
          <w:szCs w:val="22"/>
        </w:rPr>
        <w:t>user control of the audio scene orientation are built in</w:t>
      </w:r>
      <w:r w:rsidR="0038630C" w:rsidRPr="00B23BA9">
        <w:rPr>
          <w:sz w:val="22"/>
          <w:szCs w:val="22"/>
        </w:rPr>
        <w:t>.</w:t>
      </w:r>
      <w:r w:rsidR="00780C5F" w:rsidRPr="00B23BA9">
        <w:rPr>
          <w:sz w:val="22"/>
          <w:szCs w:val="22"/>
        </w:rPr>
        <w:t xml:space="preserve"> While the source believes that in general it is best to apply a device orientation compensation directly on the audio capture, there may be </w:t>
      </w:r>
      <w:r w:rsidR="00F5513C" w:rsidRPr="00B23BA9">
        <w:rPr>
          <w:sz w:val="22"/>
          <w:szCs w:val="22"/>
        </w:rPr>
        <w:t>some</w:t>
      </w:r>
      <w:r w:rsidR="00780C5F" w:rsidRPr="00B23BA9">
        <w:rPr>
          <w:sz w:val="22"/>
          <w:szCs w:val="22"/>
        </w:rPr>
        <w:t xml:space="preserve"> advantage</w:t>
      </w:r>
      <w:r w:rsidR="00F5513C" w:rsidRPr="00B23BA9">
        <w:rPr>
          <w:sz w:val="22"/>
          <w:szCs w:val="22"/>
        </w:rPr>
        <w:t>s</w:t>
      </w:r>
      <w:r w:rsidR="00780C5F" w:rsidRPr="00B23BA9">
        <w:rPr>
          <w:sz w:val="22"/>
          <w:szCs w:val="22"/>
        </w:rPr>
        <w:t xml:space="preserve"> </w:t>
      </w:r>
      <w:r w:rsidR="00F5513C" w:rsidRPr="00B23BA9">
        <w:rPr>
          <w:sz w:val="22"/>
          <w:szCs w:val="22"/>
        </w:rPr>
        <w:t>in</w:t>
      </w:r>
      <w:r w:rsidR="00780C5F" w:rsidRPr="00B23BA9">
        <w:rPr>
          <w:sz w:val="22"/>
          <w:szCs w:val="22"/>
        </w:rPr>
        <w:t xml:space="preserve"> allow</w:t>
      </w:r>
      <w:r w:rsidR="00F5513C" w:rsidRPr="00B23BA9">
        <w:rPr>
          <w:sz w:val="22"/>
          <w:szCs w:val="22"/>
        </w:rPr>
        <w:t>ing</w:t>
      </w:r>
      <w:r w:rsidR="00780C5F" w:rsidRPr="00B23BA9">
        <w:rPr>
          <w:sz w:val="22"/>
          <w:szCs w:val="22"/>
        </w:rPr>
        <w:t xml:space="preserve"> listener control over the </w:t>
      </w:r>
      <w:r w:rsidR="00F5513C" w:rsidRPr="00B23BA9">
        <w:rPr>
          <w:sz w:val="22"/>
          <w:szCs w:val="22"/>
        </w:rPr>
        <w:t xml:space="preserve">various scene orientation </w:t>
      </w:r>
      <w:r w:rsidR="00780C5F" w:rsidRPr="00B23BA9">
        <w:rPr>
          <w:sz w:val="22"/>
          <w:szCs w:val="22"/>
        </w:rPr>
        <w:t>effect</w:t>
      </w:r>
      <w:r w:rsidR="00F5513C" w:rsidRPr="00B23BA9">
        <w:rPr>
          <w:sz w:val="22"/>
          <w:szCs w:val="22"/>
        </w:rPr>
        <w:t>s</w:t>
      </w:r>
      <w:r w:rsidR="00780C5F" w:rsidRPr="00B23BA9">
        <w:rPr>
          <w:sz w:val="22"/>
          <w:szCs w:val="22"/>
        </w:rPr>
        <w:t>.</w:t>
      </w:r>
    </w:p>
    <w:p w14:paraId="6F76D9AF" w14:textId="4BFECD98" w:rsidR="00F258C3" w:rsidRDefault="00A7184F" w:rsidP="0040295B">
      <w:pPr>
        <w:rPr>
          <w:sz w:val="22"/>
          <w:szCs w:val="22"/>
        </w:rPr>
      </w:pPr>
      <w:r w:rsidRPr="00B23BA9">
        <w:rPr>
          <w:sz w:val="22"/>
          <w:szCs w:val="22"/>
        </w:rPr>
        <w:t xml:space="preserve">In view of the source, </w:t>
      </w:r>
      <w:r w:rsidR="00240734" w:rsidRPr="00B23BA9">
        <w:rPr>
          <w:sz w:val="22"/>
          <w:szCs w:val="22"/>
        </w:rPr>
        <w:t xml:space="preserve">specifying </w:t>
      </w:r>
      <w:r w:rsidRPr="00B23BA9">
        <w:rPr>
          <w:sz w:val="22"/>
          <w:szCs w:val="22"/>
        </w:rPr>
        <w:t xml:space="preserve">any </w:t>
      </w:r>
      <w:r w:rsidR="00240734" w:rsidRPr="00B23BA9">
        <w:rPr>
          <w:sz w:val="22"/>
          <w:szCs w:val="22"/>
        </w:rPr>
        <w:t>requirements for positional information of the IVAS capture device</w:t>
      </w:r>
      <w:r w:rsidRPr="00B23BA9">
        <w:rPr>
          <w:sz w:val="22"/>
          <w:szCs w:val="22"/>
        </w:rPr>
        <w:t xml:space="preserve"> should include </w:t>
      </w:r>
      <w:r w:rsidR="00F12CC5" w:rsidRPr="00B23BA9">
        <w:rPr>
          <w:sz w:val="22"/>
          <w:szCs w:val="22"/>
        </w:rPr>
        <w:t>at least</w:t>
      </w:r>
      <w:r w:rsidRPr="00B23BA9">
        <w:rPr>
          <w:sz w:val="22"/>
          <w:szCs w:val="22"/>
        </w:rPr>
        <w:t xml:space="preserve"> the device </w:t>
      </w:r>
      <w:r w:rsidR="00F12CC5" w:rsidRPr="00B23BA9">
        <w:rPr>
          <w:sz w:val="22"/>
          <w:szCs w:val="22"/>
        </w:rPr>
        <w:t>orientation information (including whether</w:t>
      </w:r>
      <w:r w:rsidR="00F12CC5">
        <w:rPr>
          <w:sz w:val="22"/>
          <w:szCs w:val="22"/>
        </w:rPr>
        <w:t xml:space="preserve"> the device orientation compensation has been applied to the input or not) and </w:t>
      </w:r>
      <w:r w:rsidR="00B52FE7">
        <w:rPr>
          <w:sz w:val="22"/>
          <w:szCs w:val="22"/>
        </w:rPr>
        <w:t>the intended</w:t>
      </w:r>
      <w:r w:rsidR="00F258C3">
        <w:rPr>
          <w:sz w:val="22"/>
          <w:szCs w:val="22"/>
        </w:rPr>
        <w:t xml:space="preserve"> or default</w:t>
      </w:r>
      <w:r w:rsidR="00B52FE7">
        <w:rPr>
          <w:sz w:val="22"/>
          <w:szCs w:val="22"/>
        </w:rPr>
        <w:t xml:space="preserve"> orientation of the audio scene (if different from the </w:t>
      </w:r>
      <w:r w:rsidR="00F258C3">
        <w:rPr>
          <w:sz w:val="22"/>
          <w:szCs w:val="22"/>
        </w:rPr>
        <w:t>orientation baked into the encoder input format).</w:t>
      </w:r>
    </w:p>
    <w:p w14:paraId="092214E4" w14:textId="77777777" w:rsidR="00BA209B" w:rsidRPr="00F258C3" w:rsidRDefault="00BA209B" w:rsidP="0040295B">
      <w:pPr>
        <w:rPr>
          <w:sz w:val="22"/>
          <w:szCs w:val="22"/>
        </w:rPr>
      </w:pPr>
    </w:p>
    <w:p w14:paraId="320E8B32" w14:textId="77777777" w:rsidR="00BA209B" w:rsidRDefault="00BA209B">
      <w:pPr>
        <w:widowControl/>
        <w:spacing w:after="0" w:line="240" w:lineRule="auto"/>
        <w:jc w:val="left"/>
        <w:rPr>
          <w:b/>
          <w:sz w:val="24"/>
        </w:rPr>
      </w:pPr>
      <w:r>
        <w:br w:type="page"/>
      </w:r>
    </w:p>
    <w:p w14:paraId="25FC9280" w14:textId="7B882C0B" w:rsidR="009E0A92" w:rsidRPr="006B363C" w:rsidRDefault="009E0A92" w:rsidP="009E0A92">
      <w:pPr>
        <w:pStyle w:val="Heading1"/>
      </w:pPr>
      <w:r w:rsidRPr="006B363C">
        <w:lastRenderedPageBreak/>
        <w:t>References</w:t>
      </w:r>
    </w:p>
    <w:p w14:paraId="46C05AD1" w14:textId="0EA40957" w:rsidR="008817D3" w:rsidRDefault="009E0A92" w:rsidP="008817D3">
      <w:pPr>
        <w:ind w:left="567" w:hanging="567"/>
      </w:pPr>
      <w:r w:rsidRPr="00846D02">
        <w:t>[1]</w:t>
      </w:r>
      <w:r w:rsidRPr="00846D02">
        <w:tab/>
      </w:r>
      <w:r w:rsidR="007A0C00">
        <w:t xml:space="preserve">Tdoc </w:t>
      </w:r>
      <w:r w:rsidR="008817D3">
        <w:t>S4-181305: On Positional Information of IVAS Capture Device, Dolby Laboratories Inc.</w:t>
      </w:r>
    </w:p>
    <w:p w14:paraId="72FC8BAA" w14:textId="1C59A835" w:rsidR="001C7876" w:rsidRDefault="002C4CAC" w:rsidP="00671585">
      <w:pPr>
        <w:ind w:left="567" w:hanging="567"/>
      </w:pPr>
      <w:r>
        <w:t>[2]</w:t>
      </w:r>
      <w:r>
        <w:tab/>
        <w:t xml:space="preserve">Tdoc S4-190940: </w:t>
      </w:r>
      <w:r w:rsidRPr="00F32B41">
        <w:t>Input Audio and Session Metadata for the IVAS encoder</w:t>
      </w:r>
      <w:r>
        <w:t>,</w:t>
      </w:r>
      <w:r w:rsidRPr="00924AF4">
        <w:t xml:space="preserve"> Dolby Laboratories Inc.</w:t>
      </w:r>
    </w:p>
    <w:p w14:paraId="1EC4B5B7" w14:textId="08851579" w:rsidR="001C7876" w:rsidRDefault="001C7876" w:rsidP="002C4CAC">
      <w:pPr>
        <w:ind w:left="567" w:hanging="567"/>
      </w:pPr>
      <w:r>
        <w:t>[</w:t>
      </w:r>
      <w:r w:rsidR="00671585">
        <w:t>3</w:t>
      </w:r>
      <w:r>
        <w:t>]</w:t>
      </w:r>
      <w:r>
        <w:tab/>
        <w:t>Tdoc S4-190721: Support for Multi-Party Communication, Fraunhofer IIS</w:t>
      </w:r>
    </w:p>
    <w:p w14:paraId="55856B1D" w14:textId="40E68BDB" w:rsidR="005927C4" w:rsidRDefault="00154B35"/>
    <w:sectPr w:rsidR="005927C4" w:rsidSect="009E0A92">
      <w:footerReference w:type="default" r:id="rId12"/>
      <w:headerReference w:type="first" r:id="rId13"/>
      <w:footerReference w:type="first" r:id="rId14"/>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DE372" w14:textId="77777777" w:rsidR="008B3558" w:rsidRDefault="008B3558" w:rsidP="009E0A92">
      <w:pPr>
        <w:spacing w:after="0" w:line="240" w:lineRule="auto"/>
      </w:pPr>
      <w:r>
        <w:separator/>
      </w:r>
    </w:p>
  </w:endnote>
  <w:endnote w:type="continuationSeparator" w:id="0">
    <w:p w14:paraId="749675CC" w14:textId="77777777" w:rsidR="008B3558" w:rsidRDefault="008B3558" w:rsidP="009E0A92">
      <w:pPr>
        <w:spacing w:after="0" w:line="240" w:lineRule="auto"/>
      </w:pPr>
      <w:r>
        <w:continuationSeparator/>
      </w:r>
    </w:p>
  </w:endnote>
  <w:endnote w:type="continuationNotice" w:id="1">
    <w:p w14:paraId="5AB9FA34" w14:textId="77777777" w:rsidR="008B3558" w:rsidRDefault="008B3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1EFA" w14:textId="77777777" w:rsidR="008B3558" w:rsidRDefault="008B3558" w:rsidP="009E0A92">
      <w:pPr>
        <w:spacing w:after="0" w:line="240" w:lineRule="auto"/>
      </w:pPr>
      <w:r>
        <w:separator/>
      </w:r>
    </w:p>
  </w:footnote>
  <w:footnote w:type="continuationSeparator" w:id="0">
    <w:p w14:paraId="0A63459A" w14:textId="77777777" w:rsidR="008B3558" w:rsidRDefault="008B3558" w:rsidP="009E0A92">
      <w:pPr>
        <w:spacing w:after="0" w:line="240" w:lineRule="auto"/>
      </w:pPr>
      <w:r>
        <w:continuationSeparator/>
      </w:r>
    </w:p>
  </w:footnote>
  <w:footnote w:type="continuationNotice" w:id="1">
    <w:p w14:paraId="31A2AEC3" w14:textId="77777777" w:rsidR="008B3558" w:rsidRDefault="008B35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134A3" w14:textId="190F3A3F" w:rsidR="009E0A92" w:rsidRPr="00154B35" w:rsidRDefault="009E0A92" w:rsidP="009E0A92">
    <w:pPr>
      <w:tabs>
        <w:tab w:val="left" w:pos="4721"/>
        <w:tab w:val="right" w:pos="9356"/>
      </w:tabs>
      <w:spacing w:after="0"/>
      <w:rPr>
        <w:rFonts w:cs="Arial"/>
        <w:b/>
        <w:i/>
        <w:color w:val="000000"/>
        <w:sz w:val="28"/>
        <w:szCs w:val="28"/>
        <w:lang w:val="en-US"/>
      </w:rPr>
    </w:pPr>
    <w:r w:rsidRPr="002803B2">
      <w:rPr>
        <w:rFonts w:cs="Arial"/>
        <w:lang w:val="en-US"/>
      </w:rPr>
      <w:t>3GPP TSG-SA4#</w:t>
    </w:r>
    <w:r w:rsidR="00ED3E74" w:rsidRPr="002803B2">
      <w:rPr>
        <w:rFonts w:cs="Arial"/>
      </w:rPr>
      <w:t>106</w:t>
    </w:r>
    <w:r w:rsidRPr="002803B2">
      <w:rPr>
        <w:rFonts w:cs="Arial"/>
        <w:lang w:val="en-US"/>
      </w:rPr>
      <w:t xml:space="preserve"> meeting</w:t>
    </w:r>
    <w:r w:rsidRPr="002803B2">
      <w:rPr>
        <w:rFonts w:cs="Arial"/>
        <w:b/>
        <w:i/>
        <w:lang w:val="en-US"/>
      </w:rPr>
      <w:tab/>
    </w:r>
    <w:r w:rsidRPr="002803B2">
      <w:rPr>
        <w:rFonts w:cs="Arial"/>
        <w:b/>
        <w:i/>
        <w:lang w:val="en-US"/>
      </w:rPr>
      <w:tab/>
    </w:r>
    <w:r w:rsidRPr="002803B2">
      <w:rPr>
        <w:rFonts w:cs="Arial"/>
        <w:b/>
        <w:i/>
        <w:sz w:val="28"/>
        <w:szCs w:val="28"/>
        <w:lang w:val="en-US"/>
      </w:rPr>
      <w:t xml:space="preserve">Tdoc </w:t>
    </w:r>
    <w:r w:rsidRPr="00154B35">
      <w:rPr>
        <w:rFonts w:cs="Arial"/>
        <w:b/>
        <w:i/>
        <w:sz w:val="28"/>
        <w:szCs w:val="28"/>
        <w:lang w:val="en-US"/>
      </w:rPr>
      <w:t>S4 (19</w:t>
    </w:r>
    <w:r w:rsidRPr="00154B35">
      <w:rPr>
        <w:rFonts w:cs="Arial"/>
        <w:b/>
        <w:i/>
        <w:color w:val="000000"/>
        <w:sz w:val="28"/>
        <w:szCs w:val="28"/>
        <w:lang w:val="en-US"/>
      </w:rPr>
      <w:t>)</w:t>
    </w:r>
    <w:r w:rsidR="00154B35" w:rsidRPr="00154B35">
      <w:rPr>
        <w:rFonts w:cs="Arial"/>
        <w:b/>
        <w:i/>
        <w:color w:val="000000"/>
        <w:sz w:val="28"/>
        <w:szCs w:val="28"/>
      </w:rPr>
      <w:t>1171</w:t>
    </w:r>
  </w:p>
  <w:p w14:paraId="6CCD480C" w14:textId="5CE1EDE2" w:rsidR="009E0A92" w:rsidRPr="00344E8C" w:rsidRDefault="002563B7" w:rsidP="009E0A92">
    <w:pPr>
      <w:tabs>
        <w:tab w:val="right" w:pos="9360"/>
      </w:tabs>
      <w:spacing w:after="0"/>
      <w:rPr>
        <w:lang w:val="en-US" w:eastAsia="zh-CN"/>
      </w:rPr>
    </w:pPr>
    <w:r>
      <w:rPr>
        <w:rFonts w:cs="Arial"/>
        <w:lang w:eastAsia="zh-CN"/>
      </w:rPr>
      <w:t>21 – 25 October</w:t>
    </w:r>
    <w:r w:rsidR="00A3241C">
      <w:rPr>
        <w:rFonts w:cs="Arial"/>
        <w:lang w:eastAsia="zh-CN"/>
      </w:rPr>
      <w:t xml:space="preserve"> 2019, Busan</w:t>
    </w:r>
    <w:r w:rsidR="00C462A6">
      <w:rPr>
        <w:rFonts w:cs="Arial"/>
        <w:lang w:eastAsia="zh-CN"/>
      </w:rPr>
      <w:t>, Republic of Korea</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36564A"/>
    <w:multiLevelType w:val="hybridMultilevel"/>
    <w:tmpl w:val="90048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734D"/>
    <w:rsid w:val="000118B6"/>
    <w:rsid w:val="00012AF4"/>
    <w:rsid w:val="00015CE6"/>
    <w:rsid w:val="00030037"/>
    <w:rsid w:val="0003047F"/>
    <w:rsid w:val="00031CCB"/>
    <w:rsid w:val="00032D90"/>
    <w:rsid w:val="00041278"/>
    <w:rsid w:val="00050090"/>
    <w:rsid w:val="00073318"/>
    <w:rsid w:val="00077748"/>
    <w:rsid w:val="00077CD6"/>
    <w:rsid w:val="00081F95"/>
    <w:rsid w:val="0009102C"/>
    <w:rsid w:val="0009479A"/>
    <w:rsid w:val="00095C30"/>
    <w:rsid w:val="000A0C17"/>
    <w:rsid w:val="000A53C4"/>
    <w:rsid w:val="000A60EE"/>
    <w:rsid w:val="000B05B3"/>
    <w:rsid w:val="000B0EE6"/>
    <w:rsid w:val="000B5B6B"/>
    <w:rsid w:val="000C1004"/>
    <w:rsid w:val="000C39A5"/>
    <w:rsid w:val="000C7789"/>
    <w:rsid w:val="000D0C12"/>
    <w:rsid w:val="000E1EAC"/>
    <w:rsid w:val="000E5937"/>
    <w:rsid w:val="000E6953"/>
    <w:rsid w:val="000F557E"/>
    <w:rsid w:val="000F7733"/>
    <w:rsid w:val="00101507"/>
    <w:rsid w:val="0010220F"/>
    <w:rsid w:val="001068C8"/>
    <w:rsid w:val="00111297"/>
    <w:rsid w:val="001114C3"/>
    <w:rsid w:val="001168D0"/>
    <w:rsid w:val="001221A4"/>
    <w:rsid w:val="00126329"/>
    <w:rsid w:val="00127FCC"/>
    <w:rsid w:val="00131C80"/>
    <w:rsid w:val="00133146"/>
    <w:rsid w:val="00136523"/>
    <w:rsid w:val="00140A7C"/>
    <w:rsid w:val="00144443"/>
    <w:rsid w:val="00147F94"/>
    <w:rsid w:val="001548E9"/>
    <w:rsid w:val="00154B35"/>
    <w:rsid w:val="00154DF1"/>
    <w:rsid w:val="0015538E"/>
    <w:rsid w:val="00155CDC"/>
    <w:rsid w:val="00160897"/>
    <w:rsid w:val="00160C7A"/>
    <w:rsid w:val="00165CB7"/>
    <w:rsid w:val="001664C7"/>
    <w:rsid w:val="001726EB"/>
    <w:rsid w:val="0017547B"/>
    <w:rsid w:val="00175DD5"/>
    <w:rsid w:val="00176F15"/>
    <w:rsid w:val="00181B52"/>
    <w:rsid w:val="001822BA"/>
    <w:rsid w:val="001A0357"/>
    <w:rsid w:val="001A18AE"/>
    <w:rsid w:val="001A643B"/>
    <w:rsid w:val="001A659C"/>
    <w:rsid w:val="001B7404"/>
    <w:rsid w:val="001C46AA"/>
    <w:rsid w:val="001C7876"/>
    <w:rsid w:val="001D1732"/>
    <w:rsid w:val="001D24F1"/>
    <w:rsid w:val="001D53CE"/>
    <w:rsid w:val="001D6AD6"/>
    <w:rsid w:val="001D7DD3"/>
    <w:rsid w:val="001E08ED"/>
    <w:rsid w:val="001E3DC2"/>
    <w:rsid w:val="001E616F"/>
    <w:rsid w:val="001E74D0"/>
    <w:rsid w:val="001F1320"/>
    <w:rsid w:val="00200392"/>
    <w:rsid w:val="00203BCA"/>
    <w:rsid w:val="0020725C"/>
    <w:rsid w:val="00217154"/>
    <w:rsid w:val="00224E6B"/>
    <w:rsid w:val="00226116"/>
    <w:rsid w:val="002262D6"/>
    <w:rsid w:val="0022660E"/>
    <w:rsid w:val="00240734"/>
    <w:rsid w:val="00243BC3"/>
    <w:rsid w:val="00247C13"/>
    <w:rsid w:val="00251B73"/>
    <w:rsid w:val="00253C3E"/>
    <w:rsid w:val="00253ECC"/>
    <w:rsid w:val="002555B0"/>
    <w:rsid w:val="002563B7"/>
    <w:rsid w:val="00270FBF"/>
    <w:rsid w:val="0027458B"/>
    <w:rsid w:val="00276540"/>
    <w:rsid w:val="002768F0"/>
    <w:rsid w:val="00276B7A"/>
    <w:rsid w:val="002803B2"/>
    <w:rsid w:val="00282F48"/>
    <w:rsid w:val="00295B31"/>
    <w:rsid w:val="002A7385"/>
    <w:rsid w:val="002B7BEB"/>
    <w:rsid w:val="002C1BA0"/>
    <w:rsid w:val="002C3A96"/>
    <w:rsid w:val="002C4CAC"/>
    <w:rsid w:val="002D7EF1"/>
    <w:rsid w:val="002E19D6"/>
    <w:rsid w:val="002E4966"/>
    <w:rsid w:val="002E78AF"/>
    <w:rsid w:val="002F56AE"/>
    <w:rsid w:val="00301E1C"/>
    <w:rsid w:val="00306391"/>
    <w:rsid w:val="0030695C"/>
    <w:rsid w:val="00312897"/>
    <w:rsid w:val="003130E8"/>
    <w:rsid w:val="00313B87"/>
    <w:rsid w:val="00316AAC"/>
    <w:rsid w:val="003221BA"/>
    <w:rsid w:val="00323028"/>
    <w:rsid w:val="00324C36"/>
    <w:rsid w:val="00324E2F"/>
    <w:rsid w:val="00330192"/>
    <w:rsid w:val="003323C1"/>
    <w:rsid w:val="00332E53"/>
    <w:rsid w:val="003339DC"/>
    <w:rsid w:val="0034226F"/>
    <w:rsid w:val="0034483D"/>
    <w:rsid w:val="0035380B"/>
    <w:rsid w:val="00353A1C"/>
    <w:rsid w:val="0036044E"/>
    <w:rsid w:val="00361259"/>
    <w:rsid w:val="0036170A"/>
    <w:rsid w:val="003717F8"/>
    <w:rsid w:val="003720BA"/>
    <w:rsid w:val="00380E82"/>
    <w:rsid w:val="0038327B"/>
    <w:rsid w:val="0038630C"/>
    <w:rsid w:val="00393C4B"/>
    <w:rsid w:val="003A09BB"/>
    <w:rsid w:val="003A2135"/>
    <w:rsid w:val="003A2341"/>
    <w:rsid w:val="003A3E37"/>
    <w:rsid w:val="003A4322"/>
    <w:rsid w:val="003B215A"/>
    <w:rsid w:val="003B3E7F"/>
    <w:rsid w:val="003B5F04"/>
    <w:rsid w:val="003B6EEA"/>
    <w:rsid w:val="003B6FC8"/>
    <w:rsid w:val="003B707F"/>
    <w:rsid w:val="003C0F28"/>
    <w:rsid w:val="003C1C98"/>
    <w:rsid w:val="003C3DA1"/>
    <w:rsid w:val="003D0D5C"/>
    <w:rsid w:val="003D38FE"/>
    <w:rsid w:val="003E0A7F"/>
    <w:rsid w:val="003E29D2"/>
    <w:rsid w:val="003E4864"/>
    <w:rsid w:val="003E79CF"/>
    <w:rsid w:val="003E7EFF"/>
    <w:rsid w:val="003F2563"/>
    <w:rsid w:val="00400345"/>
    <w:rsid w:val="0040295B"/>
    <w:rsid w:val="00405232"/>
    <w:rsid w:val="00410329"/>
    <w:rsid w:val="00433FE0"/>
    <w:rsid w:val="00441639"/>
    <w:rsid w:val="004440EA"/>
    <w:rsid w:val="004446E8"/>
    <w:rsid w:val="004568DA"/>
    <w:rsid w:val="0045758D"/>
    <w:rsid w:val="0046011D"/>
    <w:rsid w:val="004644DB"/>
    <w:rsid w:val="0046521E"/>
    <w:rsid w:val="004739E5"/>
    <w:rsid w:val="0047539A"/>
    <w:rsid w:val="004830B5"/>
    <w:rsid w:val="00485E2E"/>
    <w:rsid w:val="004956F7"/>
    <w:rsid w:val="004A3754"/>
    <w:rsid w:val="004A3E15"/>
    <w:rsid w:val="004A6F34"/>
    <w:rsid w:val="004A7DA5"/>
    <w:rsid w:val="004B4C55"/>
    <w:rsid w:val="004B6DB7"/>
    <w:rsid w:val="004C0CCE"/>
    <w:rsid w:val="004D4102"/>
    <w:rsid w:val="004D5AF0"/>
    <w:rsid w:val="004D5CAA"/>
    <w:rsid w:val="004D7B3E"/>
    <w:rsid w:val="004E0EE7"/>
    <w:rsid w:val="004E0F89"/>
    <w:rsid w:val="004E6B47"/>
    <w:rsid w:val="004F3406"/>
    <w:rsid w:val="004F6E88"/>
    <w:rsid w:val="004F7A5A"/>
    <w:rsid w:val="005038F0"/>
    <w:rsid w:val="005147EB"/>
    <w:rsid w:val="005241D7"/>
    <w:rsid w:val="00524434"/>
    <w:rsid w:val="005305C0"/>
    <w:rsid w:val="005374C9"/>
    <w:rsid w:val="00543FB2"/>
    <w:rsid w:val="00544632"/>
    <w:rsid w:val="00551E9C"/>
    <w:rsid w:val="00557CAF"/>
    <w:rsid w:val="00557F8D"/>
    <w:rsid w:val="00563A76"/>
    <w:rsid w:val="00565546"/>
    <w:rsid w:val="00572322"/>
    <w:rsid w:val="00585F76"/>
    <w:rsid w:val="00586929"/>
    <w:rsid w:val="00592025"/>
    <w:rsid w:val="0059364C"/>
    <w:rsid w:val="005973DA"/>
    <w:rsid w:val="005A124E"/>
    <w:rsid w:val="005A4740"/>
    <w:rsid w:val="005A56D9"/>
    <w:rsid w:val="005A790E"/>
    <w:rsid w:val="005B3306"/>
    <w:rsid w:val="005C16F1"/>
    <w:rsid w:val="005C1C29"/>
    <w:rsid w:val="005C4174"/>
    <w:rsid w:val="005C4B85"/>
    <w:rsid w:val="005C4E24"/>
    <w:rsid w:val="005D57EE"/>
    <w:rsid w:val="005E09CB"/>
    <w:rsid w:val="005E1173"/>
    <w:rsid w:val="005F0379"/>
    <w:rsid w:val="005F10F6"/>
    <w:rsid w:val="005F161F"/>
    <w:rsid w:val="005F2595"/>
    <w:rsid w:val="005F3FAB"/>
    <w:rsid w:val="005F46BB"/>
    <w:rsid w:val="005F5DC4"/>
    <w:rsid w:val="005F6618"/>
    <w:rsid w:val="005F7533"/>
    <w:rsid w:val="006024E6"/>
    <w:rsid w:val="006028FF"/>
    <w:rsid w:val="00606D34"/>
    <w:rsid w:val="00610433"/>
    <w:rsid w:val="00613B7E"/>
    <w:rsid w:val="006159D5"/>
    <w:rsid w:val="00617636"/>
    <w:rsid w:val="006264FC"/>
    <w:rsid w:val="006406C5"/>
    <w:rsid w:val="006438EA"/>
    <w:rsid w:val="00644012"/>
    <w:rsid w:val="00644CF0"/>
    <w:rsid w:val="00646695"/>
    <w:rsid w:val="00657028"/>
    <w:rsid w:val="00657409"/>
    <w:rsid w:val="00670D75"/>
    <w:rsid w:val="00671585"/>
    <w:rsid w:val="00673689"/>
    <w:rsid w:val="00685125"/>
    <w:rsid w:val="006858BE"/>
    <w:rsid w:val="0069111B"/>
    <w:rsid w:val="0069130A"/>
    <w:rsid w:val="00692F4D"/>
    <w:rsid w:val="006940AE"/>
    <w:rsid w:val="00694728"/>
    <w:rsid w:val="00695BE2"/>
    <w:rsid w:val="00696D39"/>
    <w:rsid w:val="006A6E21"/>
    <w:rsid w:val="006B04AB"/>
    <w:rsid w:val="006C7622"/>
    <w:rsid w:val="006D160C"/>
    <w:rsid w:val="006D17A8"/>
    <w:rsid w:val="006D25EB"/>
    <w:rsid w:val="006D5CED"/>
    <w:rsid w:val="006D6559"/>
    <w:rsid w:val="006E0C99"/>
    <w:rsid w:val="006E3720"/>
    <w:rsid w:val="006E7146"/>
    <w:rsid w:val="006E792E"/>
    <w:rsid w:val="006F01EC"/>
    <w:rsid w:val="006F2A40"/>
    <w:rsid w:val="006F4B5E"/>
    <w:rsid w:val="00711A76"/>
    <w:rsid w:val="0071398F"/>
    <w:rsid w:val="00720DE9"/>
    <w:rsid w:val="007251F5"/>
    <w:rsid w:val="007304AF"/>
    <w:rsid w:val="00732CAF"/>
    <w:rsid w:val="00732DF3"/>
    <w:rsid w:val="0073354F"/>
    <w:rsid w:val="00737D20"/>
    <w:rsid w:val="007415F9"/>
    <w:rsid w:val="00744BF4"/>
    <w:rsid w:val="00746825"/>
    <w:rsid w:val="007544EB"/>
    <w:rsid w:val="00762909"/>
    <w:rsid w:val="00764513"/>
    <w:rsid w:val="00774795"/>
    <w:rsid w:val="00780C5F"/>
    <w:rsid w:val="007842B1"/>
    <w:rsid w:val="00785852"/>
    <w:rsid w:val="00787327"/>
    <w:rsid w:val="00787651"/>
    <w:rsid w:val="00795DE6"/>
    <w:rsid w:val="00797DFA"/>
    <w:rsid w:val="007A0C00"/>
    <w:rsid w:val="007A6595"/>
    <w:rsid w:val="007B182F"/>
    <w:rsid w:val="007B673C"/>
    <w:rsid w:val="007C0702"/>
    <w:rsid w:val="007C24FE"/>
    <w:rsid w:val="007C29F5"/>
    <w:rsid w:val="007C48FA"/>
    <w:rsid w:val="007C7276"/>
    <w:rsid w:val="007D7CB3"/>
    <w:rsid w:val="007E1022"/>
    <w:rsid w:val="007E4F12"/>
    <w:rsid w:val="007F24B9"/>
    <w:rsid w:val="007F7EB3"/>
    <w:rsid w:val="00802599"/>
    <w:rsid w:val="008078D9"/>
    <w:rsid w:val="00811F24"/>
    <w:rsid w:val="00820B95"/>
    <w:rsid w:val="008215AB"/>
    <w:rsid w:val="00827CC3"/>
    <w:rsid w:val="0083155C"/>
    <w:rsid w:val="008400F1"/>
    <w:rsid w:val="008402F0"/>
    <w:rsid w:val="00840AAA"/>
    <w:rsid w:val="00850497"/>
    <w:rsid w:val="008563C3"/>
    <w:rsid w:val="00862177"/>
    <w:rsid w:val="008634F4"/>
    <w:rsid w:val="008729A0"/>
    <w:rsid w:val="00875FC2"/>
    <w:rsid w:val="00880829"/>
    <w:rsid w:val="00880A05"/>
    <w:rsid w:val="008817D3"/>
    <w:rsid w:val="00883FC4"/>
    <w:rsid w:val="008846AD"/>
    <w:rsid w:val="00886B34"/>
    <w:rsid w:val="008975A4"/>
    <w:rsid w:val="008A3287"/>
    <w:rsid w:val="008A4DAE"/>
    <w:rsid w:val="008A77D2"/>
    <w:rsid w:val="008B3558"/>
    <w:rsid w:val="008B7302"/>
    <w:rsid w:val="008D4C73"/>
    <w:rsid w:val="008E38A5"/>
    <w:rsid w:val="008E4C9C"/>
    <w:rsid w:val="008E6F0A"/>
    <w:rsid w:val="008E7990"/>
    <w:rsid w:val="008F14C1"/>
    <w:rsid w:val="008F1745"/>
    <w:rsid w:val="008F2889"/>
    <w:rsid w:val="008F2FC1"/>
    <w:rsid w:val="008F375F"/>
    <w:rsid w:val="008F4612"/>
    <w:rsid w:val="008F7F46"/>
    <w:rsid w:val="009021E4"/>
    <w:rsid w:val="009047B2"/>
    <w:rsid w:val="009048FD"/>
    <w:rsid w:val="00913B46"/>
    <w:rsid w:val="009155FD"/>
    <w:rsid w:val="00924AF4"/>
    <w:rsid w:val="00933896"/>
    <w:rsid w:val="00935433"/>
    <w:rsid w:val="009446A6"/>
    <w:rsid w:val="00944B4C"/>
    <w:rsid w:val="0095263B"/>
    <w:rsid w:val="009564C4"/>
    <w:rsid w:val="00964E74"/>
    <w:rsid w:val="0096613A"/>
    <w:rsid w:val="0096671C"/>
    <w:rsid w:val="009747C1"/>
    <w:rsid w:val="009801DC"/>
    <w:rsid w:val="0098086C"/>
    <w:rsid w:val="00981484"/>
    <w:rsid w:val="009834C3"/>
    <w:rsid w:val="009872A7"/>
    <w:rsid w:val="0099493F"/>
    <w:rsid w:val="00994FB9"/>
    <w:rsid w:val="009A3F29"/>
    <w:rsid w:val="009C37DF"/>
    <w:rsid w:val="009D27AA"/>
    <w:rsid w:val="009D31A3"/>
    <w:rsid w:val="009E0A92"/>
    <w:rsid w:val="009E22A7"/>
    <w:rsid w:val="009F254F"/>
    <w:rsid w:val="009F3C29"/>
    <w:rsid w:val="00A009F1"/>
    <w:rsid w:val="00A07909"/>
    <w:rsid w:val="00A1042B"/>
    <w:rsid w:val="00A108D3"/>
    <w:rsid w:val="00A129D1"/>
    <w:rsid w:val="00A136D1"/>
    <w:rsid w:val="00A14E7E"/>
    <w:rsid w:val="00A159F7"/>
    <w:rsid w:val="00A2018E"/>
    <w:rsid w:val="00A2306B"/>
    <w:rsid w:val="00A24473"/>
    <w:rsid w:val="00A26605"/>
    <w:rsid w:val="00A27DD5"/>
    <w:rsid w:val="00A30C7E"/>
    <w:rsid w:val="00A3241C"/>
    <w:rsid w:val="00A32F2D"/>
    <w:rsid w:val="00A35FE1"/>
    <w:rsid w:val="00A362F7"/>
    <w:rsid w:val="00A437D6"/>
    <w:rsid w:val="00A62CD4"/>
    <w:rsid w:val="00A67D4F"/>
    <w:rsid w:val="00A70B00"/>
    <w:rsid w:val="00A70CB6"/>
    <w:rsid w:val="00A7184F"/>
    <w:rsid w:val="00A745DF"/>
    <w:rsid w:val="00A813BD"/>
    <w:rsid w:val="00A83B0B"/>
    <w:rsid w:val="00A84F7B"/>
    <w:rsid w:val="00A872F8"/>
    <w:rsid w:val="00A9164D"/>
    <w:rsid w:val="00A93256"/>
    <w:rsid w:val="00A954A4"/>
    <w:rsid w:val="00A9593A"/>
    <w:rsid w:val="00A9692C"/>
    <w:rsid w:val="00AA4EE0"/>
    <w:rsid w:val="00AB23FF"/>
    <w:rsid w:val="00AB3FAC"/>
    <w:rsid w:val="00AB59FF"/>
    <w:rsid w:val="00AC1A1F"/>
    <w:rsid w:val="00AC1A39"/>
    <w:rsid w:val="00AC4819"/>
    <w:rsid w:val="00AD12FC"/>
    <w:rsid w:val="00AD50A0"/>
    <w:rsid w:val="00AD6FAD"/>
    <w:rsid w:val="00AE3D10"/>
    <w:rsid w:val="00AE727B"/>
    <w:rsid w:val="00AF2727"/>
    <w:rsid w:val="00AF2A37"/>
    <w:rsid w:val="00AF3BAA"/>
    <w:rsid w:val="00AF43E4"/>
    <w:rsid w:val="00AF5239"/>
    <w:rsid w:val="00AF7ECF"/>
    <w:rsid w:val="00B00E9F"/>
    <w:rsid w:val="00B023FC"/>
    <w:rsid w:val="00B0260B"/>
    <w:rsid w:val="00B119B6"/>
    <w:rsid w:val="00B13B18"/>
    <w:rsid w:val="00B15604"/>
    <w:rsid w:val="00B1680E"/>
    <w:rsid w:val="00B16BF4"/>
    <w:rsid w:val="00B2024F"/>
    <w:rsid w:val="00B21D9C"/>
    <w:rsid w:val="00B2257C"/>
    <w:rsid w:val="00B23BA9"/>
    <w:rsid w:val="00B26E09"/>
    <w:rsid w:val="00B32917"/>
    <w:rsid w:val="00B3514B"/>
    <w:rsid w:val="00B40AC0"/>
    <w:rsid w:val="00B41938"/>
    <w:rsid w:val="00B42435"/>
    <w:rsid w:val="00B44187"/>
    <w:rsid w:val="00B46A70"/>
    <w:rsid w:val="00B51035"/>
    <w:rsid w:val="00B52FE7"/>
    <w:rsid w:val="00B55488"/>
    <w:rsid w:val="00B56EE5"/>
    <w:rsid w:val="00B64D8D"/>
    <w:rsid w:val="00B655B7"/>
    <w:rsid w:val="00B81EE6"/>
    <w:rsid w:val="00B83F23"/>
    <w:rsid w:val="00B920FA"/>
    <w:rsid w:val="00B97BED"/>
    <w:rsid w:val="00BA209B"/>
    <w:rsid w:val="00BA765B"/>
    <w:rsid w:val="00BC02C0"/>
    <w:rsid w:val="00BC25F8"/>
    <w:rsid w:val="00BD6EAD"/>
    <w:rsid w:val="00BE07A4"/>
    <w:rsid w:val="00BE1232"/>
    <w:rsid w:val="00BE45EB"/>
    <w:rsid w:val="00BE6892"/>
    <w:rsid w:val="00BF1E70"/>
    <w:rsid w:val="00BF2C3B"/>
    <w:rsid w:val="00BF6AEE"/>
    <w:rsid w:val="00C037BE"/>
    <w:rsid w:val="00C16E0C"/>
    <w:rsid w:val="00C17533"/>
    <w:rsid w:val="00C26158"/>
    <w:rsid w:val="00C27430"/>
    <w:rsid w:val="00C27D53"/>
    <w:rsid w:val="00C36DFA"/>
    <w:rsid w:val="00C44A3A"/>
    <w:rsid w:val="00C462A6"/>
    <w:rsid w:val="00C4643E"/>
    <w:rsid w:val="00C46BB9"/>
    <w:rsid w:val="00C501E0"/>
    <w:rsid w:val="00C5096B"/>
    <w:rsid w:val="00C64390"/>
    <w:rsid w:val="00C7166D"/>
    <w:rsid w:val="00C7671A"/>
    <w:rsid w:val="00C771FA"/>
    <w:rsid w:val="00C77223"/>
    <w:rsid w:val="00C85743"/>
    <w:rsid w:val="00C8602B"/>
    <w:rsid w:val="00C862BC"/>
    <w:rsid w:val="00C90481"/>
    <w:rsid w:val="00CA18FA"/>
    <w:rsid w:val="00CA1E8A"/>
    <w:rsid w:val="00CA2293"/>
    <w:rsid w:val="00CB34F9"/>
    <w:rsid w:val="00CD3BDB"/>
    <w:rsid w:val="00CE7957"/>
    <w:rsid w:val="00CE7FDF"/>
    <w:rsid w:val="00CF440F"/>
    <w:rsid w:val="00CF6467"/>
    <w:rsid w:val="00D06370"/>
    <w:rsid w:val="00D124C1"/>
    <w:rsid w:val="00D12D42"/>
    <w:rsid w:val="00D142BA"/>
    <w:rsid w:val="00D1612C"/>
    <w:rsid w:val="00D2172E"/>
    <w:rsid w:val="00D22A57"/>
    <w:rsid w:val="00D2507A"/>
    <w:rsid w:val="00D263ED"/>
    <w:rsid w:val="00D268BC"/>
    <w:rsid w:val="00D31C52"/>
    <w:rsid w:val="00D33B79"/>
    <w:rsid w:val="00D354AB"/>
    <w:rsid w:val="00D36A58"/>
    <w:rsid w:val="00D37F94"/>
    <w:rsid w:val="00D5064E"/>
    <w:rsid w:val="00D51BF3"/>
    <w:rsid w:val="00D652AD"/>
    <w:rsid w:val="00D65CA7"/>
    <w:rsid w:val="00D70F17"/>
    <w:rsid w:val="00D7713E"/>
    <w:rsid w:val="00D77FBD"/>
    <w:rsid w:val="00D9129F"/>
    <w:rsid w:val="00D96E86"/>
    <w:rsid w:val="00D97896"/>
    <w:rsid w:val="00DA2C23"/>
    <w:rsid w:val="00DA567E"/>
    <w:rsid w:val="00DB2130"/>
    <w:rsid w:val="00DB6642"/>
    <w:rsid w:val="00DC46A2"/>
    <w:rsid w:val="00DD1846"/>
    <w:rsid w:val="00DD41DA"/>
    <w:rsid w:val="00DD44BE"/>
    <w:rsid w:val="00DE737D"/>
    <w:rsid w:val="00DE73A3"/>
    <w:rsid w:val="00DF3B23"/>
    <w:rsid w:val="00DF3C3C"/>
    <w:rsid w:val="00DF46A2"/>
    <w:rsid w:val="00DF5E67"/>
    <w:rsid w:val="00E14DEF"/>
    <w:rsid w:val="00E15DF4"/>
    <w:rsid w:val="00E16626"/>
    <w:rsid w:val="00E21A44"/>
    <w:rsid w:val="00E2291C"/>
    <w:rsid w:val="00E245E9"/>
    <w:rsid w:val="00E25153"/>
    <w:rsid w:val="00E429C2"/>
    <w:rsid w:val="00E449BD"/>
    <w:rsid w:val="00E50B54"/>
    <w:rsid w:val="00E52526"/>
    <w:rsid w:val="00E5253A"/>
    <w:rsid w:val="00E62A51"/>
    <w:rsid w:val="00E779A4"/>
    <w:rsid w:val="00E84D4B"/>
    <w:rsid w:val="00E90F18"/>
    <w:rsid w:val="00E925C8"/>
    <w:rsid w:val="00E9777A"/>
    <w:rsid w:val="00EA4A40"/>
    <w:rsid w:val="00EA782A"/>
    <w:rsid w:val="00EB09AD"/>
    <w:rsid w:val="00EB7009"/>
    <w:rsid w:val="00EC710B"/>
    <w:rsid w:val="00ED170C"/>
    <w:rsid w:val="00ED36CB"/>
    <w:rsid w:val="00ED3E74"/>
    <w:rsid w:val="00ED5226"/>
    <w:rsid w:val="00ED75C8"/>
    <w:rsid w:val="00EE12EA"/>
    <w:rsid w:val="00EE14C7"/>
    <w:rsid w:val="00EF13C4"/>
    <w:rsid w:val="00EF577A"/>
    <w:rsid w:val="00EF5B04"/>
    <w:rsid w:val="00F007A3"/>
    <w:rsid w:val="00F05FCD"/>
    <w:rsid w:val="00F067A3"/>
    <w:rsid w:val="00F12CC5"/>
    <w:rsid w:val="00F14B7F"/>
    <w:rsid w:val="00F15348"/>
    <w:rsid w:val="00F17377"/>
    <w:rsid w:val="00F24B07"/>
    <w:rsid w:val="00F258C3"/>
    <w:rsid w:val="00F27181"/>
    <w:rsid w:val="00F272C7"/>
    <w:rsid w:val="00F27687"/>
    <w:rsid w:val="00F308A7"/>
    <w:rsid w:val="00F32B41"/>
    <w:rsid w:val="00F33D13"/>
    <w:rsid w:val="00F4014B"/>
    <w:rsid w:val="00F4231E"/>
    <w:rsid w:val="00F441C6"/>
    <w:rsid w:val="00F45BED"/>
    <w:rsid w:val="00F4741B"/>
    <w:rsid w:val="00F5407F"/>
    <w:rsid w:val="00F547E3"/>
    <w:rsid w:val="00F5513C"/>
    <w:rsid w:val="00F55390"/>
    <w:rsid w:val="00F5744B"/>
    <w:rsid w:val="00F579AB"/>
    <w:rsid w:val="00F67B76"/>
    <w:rsid w:val="00F713E4"/>
    <w:rsid w:val="00F80427"/>
    <w:rsid w:val="00F85177"/>
    <w:rsid w:val="00F93A3F"/>
    <w:rsid w:val="00FA07DA"/>
    <w:rsid w:val="00FA0C35"/>
    <w:rsid w:val="00FA47BE"/>
    <w:rsid w:val="00FB1DCE"/>
    <w:rsid w:val="00FB2A2D"/>
    <w:rsid w:val="00FC74DB"/>
    <w:rsid w:val="00FD5A61"/>
    <w:rsid w:val="00FE2DE3"/>
    <w:rsid w:val="00FE4EEE"/>
    <w:rsid w:val="00FE5DAB"/>
    <w:rsid w:val="00FF0AF5"/>
    <w:rsid w:val="00FF1087"/>
    <w:rsid w:val="00FF2375"/>
    <w:rsid w:val="00FF2E5A"/>
    <w:rsid w:val="00FF34F7"/>
    <w:rsid w:val="00FF3526"/>
    <w:rsid w:val="00FF5D8E"/>
    <w:rsid w:val="00FF604F"/>
    <w:rsid w:val="1278C6BA"/>
    <w:rsid w:val="1DE77D57"/>
    <w:rsid w:val="25431F45"/>
    <w:rsid w:val="2ED172C7"/>
    <w:rsid w:val="33432870"/>
    <w:rsid w:val="375D91B1"/>
    <w:rsid w:val="490082E2"/>
    <w:rsid w:val="5DC20FFA"/>
    <w:rsid w:val="65F34E24"/>
    <w:rsid w:val="7C24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766872"/>
  <w14:defaultImageDpi w14:val="32767"/>
  <w15:chartTrackingRefBased/>
  <w15:docId w15:val="{8FB1BC1A-2C99-534A-88E7-973870B02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999</TotalTime>
  <Pages>7</Pages>
  <Words>2275</Words>
  <Characters>12609</Characters>
  <Application>Microsoft Office Word</Application>
  <DocSecurity>0</DocSecurity>
  <Lines>225</Lines>
  <Paragraphs>111</Paragraphs>
  <ScaleCrop>false</ScaleCrop>
  <HeadingPairs>
    <vt:vector size="2" baseType="variant">
      <vt:variant>
        <vt:lpstr>Title</vt:lpstr>
      </vt:variant>
      <vt:variant>
        <vt:i4>1</vt:i4>
      </vt:variant>
    </vt:vector>
  </HeadingPairs>
  <TitlesOfParts>
    <vt:vector size="1" baseType="lpstr">
      <vt:lpstr/>
    </vt:vector>
  </TitlesOfParts>
  <Manager/>
  <Company>Nokia Technologies</Company>
  <LinksUpToDate>false</LinksUpToDate>
  <CharactersWithSpaces>14773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Laaksonen</dc:creator>
  <cp:keywords/>
  <dc:description/>
  <cp:lastModifiedBy>Laaksonen, Lasse J. (Nokia - FI/Tampere)</cp:lastModifiedBy>
  <cp:revision>654</cp:revision>
  <dcterms:created xsi:type="dcterms:W3CDTF">2019-09-30T14:35:00Z</dcterms:created>
  <dcterms:modified xsi:type="dcterms:W3CDTF">2019-10-15T10:48:00Z</dcterms:modified>
  <cp:category/>
</cp:coreProperties>
</file>